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acBuGuideStaticData_1080H"/>
    <w:bookmarkStart w:id="1" w:name="_MacBuGuideStaticData_8272H"/>
    <w:bookmarkStart w:id="2" w:name="_MacBuGuideStaticData_8816H"/>
    <w:bookmarkStart w:id="3" w:name="_MacBuGuideStaticData_13840H"/>
    <w:bookmarkStart w:id="4" w:name="_MacBuGuideStaticData_13120H"/>
    <w:p w14:paraId="73843BB4" w14:textId="05FDC7AE" w:rsidR="002875BD" w:rsidRDefault="00F23F4B">
      <w:r>
        <w:rPr>
          <w:noProof/>
        </w:rPr>
        <mc:AlternateContent>
          <mc:Choice Requires="wps">
            <w:drawing>
              <wp:anchor distT="0" distB="0" distL="114300" distR="114300" simplePos="0" relativeHeight="251654144" behindDoc="0" locked="0" layoutInCell="1" allowOverlap="1" wp14:anchorId="599BE8B3" wp14:editId="1ABDFF74">
                <wp:simplePos x="0" y="0"/>
                <wp:positionH relativeFrom="page">
                  <wp:posOffset>4599305</wp:posOffset>
                </wp:positionH>
                <wp:positionV relativeFrom="page">
                  <wp:posOffset>8636000</wp:posOffset>
                </wp:positionV>
                <wp:extent cx="2861945" cy="459740"/>
                <wp:effectExtent l="1905" t="0" r="6350" b="0"/>
                <wp:wrapTight wrapText="bothSides">
                  <wp:wrapPolygon edited="0">
                    <wp:start x="0" y="0"/>
                    <wp:lineTo x="21600" y="0"/>
                    <wp:lineTo x="21600" y="21600"/>
                    <wp:lineTo x="0" y="21600"/>
                    <wp:lineTo x="0" y="0"/>
                  </wp:wrapPolygon>
                </wp:wrapTight>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4922" w14:textId="77777777" w:rsidR="00F84787" w:rsidRPr="00117402" w:rsidRDefault="00FD137C" w:rsidP="00FF05DE">
                            <w:pPr>
                              <w:pStyle w:val="Organization"/>
                              <w:spacing w:before="200"/>
                              <w:rPr>
                                <w:color w:val="1F497D" w:themeColor="text2"/>
                                <w:sz w:val="30"/>
                              </w:rPr>
                            </w:pPr>
                            <w:r>
                              <w:rPr>
                                <w:color w:val="1F497D" w:themeColor="text2"/>
                                <w:sz w:val="30"/>
                              </w:rPr>
                              <w:t xml:space="preserve">- Hospital / Facility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99BE8B3" id="_x0000_t202" coordsize="21600,21600" o:spt="202" path="m0,0l0,21600,21600,21600,21600,0xe">
                <v:stroke joinstyle="miter"/>
                <v:path gradientshapeok="t" o:connecttype="rect"/>
              </v:shapetype>
              <v:shape id="Text_x0020_Box_x0020_30" o:spid="_x0000_s1026" type="#_x0000_t202" style="position:absolute;margin-left:362.15pt;margin-top:680pt;width:225.35pt;height:3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" filled="f" stroked="f">
                <v:textbox inset="0,0,0,0">
                  <w:txbxContent>
                    <w:p w14:paraId="2E664922" w14:textId="77777777" w:rsidR="00F84787" w:rsidRPr="00117402" w:rsidRDefault="00FD137C" w:rsidP="00FF05DE">
                      <w:pPr>
                        <w:pStyle w:val="Organization"/>
                        <w:spacing w:before="200"/>
                        <w:rPr>
                          <w:color w:val="1F497D" w:themeColor="text2"/>
                          <w:sz w:val="30"/>
                        </w:rPr>
                      </w:pPr>
                      <w:r>
                        <w:rPr>
                          <w:color w:val="1F497D" w:themeColor="text2"/>
                          <w:sz w:val="30"/>
                        </w:rPr>
                        <w:t xml:space="preserve">- Hospital / Facility - </w:t>
                      </w:r>
                    </w:p>
                  </w:txbxContent>
                </v:textbox>
                <w10:wrap type="tight" anchorx="page" anchory="page"/>
              </v:shape>
            </w:pict>
          </mc:Fallback>
        </mc:AlternateContent>
      </w:r>
      <w:r>
        <w:rPr>
          <w:noProof/>
        </w:rPr>
        <mc:AlternateContent>
          <mc:Choice Requires="wps">
            <w:drawing>
              <wp:anchor distT="0" distB="0" distL="114300" distR="114300" simplePos="0" relativeHeight="251653120" behindDoc="0" locked="0" layoutInCell="1" allowOverlap="1" wp14:anchorId="4D3B0D98" wp14:editId="7AA2A911">
                <wp:simplePos x="0" y="0"/>
                <wp:positionH relativeFrom="page">
                  <wp:posOffset>4599305</wp:posOffset>
                </wp:positionH>
                <wp:positionV relativeFrom="page">
                  <wp:posOffset>9095740</wp:posOffset>
                </wp:positionV>
                <wp:extent cx="2861945" cy="645160"/>
                <wp:effectExtent l="1905" t="2540" r="6350" b="0"/>
                <wp:wrapTight wrapText="bothSides">
                  <wp:wrapPolygon edited="0">
                    <wp:start x="0" y="0"/>
                    <wp:lineTo x="21600" y="0"/>
                    <wp:lineTo x="21600" y="21600"/>
                    <wp:lineTo x="0" y="21600"/>
                    <wp:lineTo x="0" y="0"/>
                  </wp:wrapPolygon>
                </wp:wrapTight>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64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EC3C" w14:textId="77777777" w:rsidR="00F84787" w:rsidRDefault="00FD137C" w:rsidP="00FF05DE">
                            <w:pPr>
                              <w:pStyle w:val="Footer"/>
                            </w:pPr>
                            <w:r>
                              <w:t>Address</w:t>
                            </w:r>
                          </w:p>
                          <w:p w14:paraId="21CF7DE9" w14:textId="77777777" w:rsidR="00F84787" w:rsidRPr="00154B3D" w:rsidRDefault="00FD137C" w:rsidP="00FF05DE">
                            <w:pPr>
                              <w:pStyle w:val="Footer"/>
                            </w:pPr>
                            <w:r>
                              <w:t>[Phone]  [Fax]</w:t>
                            </w:r>
                            <w:r>
                              <w:br/>
                              <w:t>Website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D3B0D98" id="Text_x0020_Box_x0020_29" o:spid="_x0000_s1027" type="#_x0000_t202" style="position:absolute;margin-left:362.15pt;margin-top:716.2pt;width:225.35pt;height:50.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" filled="f" stroked="f">
                <v:textbox inset=",0,,0">
                  <w:txbxContent>
                    <w:p w14:paraId="030CEC3C" w14:textId="77777777" w:rsidR="00F84787" w:rsidRDefault="00FD137C" w:rsidP="00FF05DE">
                      <w:pPr>
                        <w:pStyle w:val="Footer"/>
                      </w:pPr>
                      <w:r>
                        <w:t>Address</w:t>
                      </w:r>
                    </w:p>
                    <w:p w14:paraId="21CF7DE9" w14:textId="77777777" w:rsidR="00F84787" w:rsidRPr="00154B3D" w:rsidRDefault="00FD137C" w:rsidP="00FF05DE">
                      <w:pPr>
                        <w:pStyle w:val="Footer"/>
                      </w:pPr>
                      <w:r>
                        <w:t>[Phone]  [Fax]</w:t>
                      </w:r>
                      <w:r>
                        <w:br/>
                        <w:t>Website</w:t>
                      </w:r>
                    </w:p>
                  </w:txbxContent>
                </v:textbox>
                <w10:wrap type="tight"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6D854FA4" wp14:editId="7842903C">
                <wp:simplePos x="0" y="0"/>
                <wp:positionH relativeFrom="page">
                  <wp:posOffset>457200</wp:posOffset>
                </wp:positionH>
                <wp:positionV relativeFrom="page">
                  <wp:posOffset>8789670</wp:posOffset>
                </wp:positionV>
                <wp:extent cx="2057400" cy="934720"/>
                <wp:effectExtent l="0" t="1270" r="0" b="3810"/>
                <wp:wrapTight wrapText="bothSides">
                  <wp:wrapPolygon edited="0">
                    <wp:start x="0" y="0"/>
                    <wp:lineTo x="21600" y="0"/>
                    <wp:lineTo x="21600" y="21600"/>
                    <wp:lineTo x="0" y="21600"/>
                    <wp:lineTo x="0" y="0"/>
                  </wp:wrapPolygon>
                </wp:wrapTight>
                <wp:docPr id="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7F192" w14:textId="77777777" w:rsidR="00F84787" w:rsidRPr="007E5F07" w:rsidRDefault="00FD137C" w:rsidP="00117402">
                            <w:pPr>
                              <w:pStyle w:val="Heading1"/>
                              <w:pBdr>
                                <w:bottom w:val="single" w:sz="4" w:space="2" w:color="4BACC6" w:themeColor="accent5"/>
                              </w:pBdr>
                              <w:rPr>
                                <w:sz w:val="24"/>
                              </w:rPr>
                            </w:pPr>
                            <w:r w:rsidRPr="007E5F07">
                              <w:rPr>
                                <w:sz w:val="24"/>
                              </w:rPr>
                              <w:t>Hours of Operation</w:t>
                            </w:r>
                          </w:p>
                          <w:p w14:paraId="44EB1347" w14:textId="77777777" w:rsidR="00F84787" w:rsidRPr="00BD09EB" w:rsidRDefault="00FD137C" w:rsidP="007E5F07">
                            <w:pPr>
                              <w:pStyle w:val="Footer"/>
                              <w:jc w:val="left"/>
                              <w:rPr>
                                <w:color w:val="auto"/>
                              </w:rPr>
                            </w:pPr>
                            <w:r w:rsidRPr="00BD09EB">
                              <w:rPr>
                                <w:color w:val="auto"/>
                              </w:rPr>
                              <w:t>Weekdays 7:30 am to 4:30 pm</w:t>
                            </w:r>
                          </w:p>
                          <w:p w14:paraId="094F6F33" w14:textId="77777777" w:rsidR="00F84787" w:rsidRPr="007E5F07" w:rsidRDefault="00DC40E5" w:rsidP="007E5F07">
                            <w:pPr>
                              <w:pStyle w:val="Footer"/>
                              <w:jc w:val="left"/>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854FA4" id="Text_x0020_Box_x0020_227" o:spid="_x0000_s1028" type="#_x0000_t202" style="position:absolute;margin-left:36pt;margin-top:692.1pt;width:162pt;height:7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" filled="f" stroked="f">
                <v:textbox inset="0,0,0,0">
                  <w:txbxContent>
                    <w:p w14:paraId="0BA7F192" w14:textId="77777777" w:rsidR="00F84787" w:rsidRPr="007E5F07" w:rsidRDefault="00FD137C" w:rsidP="00117402">
                      <w:pPr>
                        <w:pStyle w:val="Heading1"/>
                        <w:pBdr>
                          <w:bottom w:val="single" w:sz="4" w:space="2" w:color="4BACC6" w:themeColor="accent5"/>
                        </w:pBdr>
                        <w:rPr>
                          <w:sz w:val="24"/>
                        </w:rPr>
                      </w:pPr>
                      <w:r w:rsidRPr="007E5F07">
                        <w:rPr>
                          <w:sz w:val="24"/>
                        </w:rPr>
                        <w:t>Hours of Operation</w:t>
                      </w:r>
                    </w:p>
                    <w:p w14:paraId="44EB1347" w14:textId="77777777" w:rsidR="00F84787" w:rsidRPr="00BD09EB" w:rsidRDefault="00FD137C" w:rsidP="007E5F07">
                      <w:pPr>
                        <w:pStyle w:val="Footer"/>
                        <w:jc w:val="left"/>
                        <w:rPr>
                          <w:color w:val="auto"/>
                        </w:rPr>
                      </w:pPr>
                      <w:r w:rsidRPr="00BD09EB">
                        <w:rPr>
                          <w:color w:val="auto"/>
                        </w:rPr>
                        <w:t>Weekdays 7:30 am to 4:30 pm</w:t>
                      </w:r>
                    </w:p>
                    <w:p w14:paraId="094F6F33" w14:textId="77777777" w:rsidR="00F84787" w:rsidRPr="007E5F07" w:rsidRDefault="000F6393" w:rsidP="007E5F07">
                      <w:pPr>
                        <w:pStyle w:val="Footer"/>
                        <w:jc w:val="left"/>
                        <w:rPr>
                          <w:color w:val="auto"/>
                        </w:rPr>
                      </w:pPr>
                    </w:p>
                  </w:txbxContent>
                </v:textbox>
                <w10:wrap type="tight"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2E4D3519" wp14:editId="51B5CAE8">
                <wp:simplePos x="0" y="0"/>
                <wp:positionH relativeFrom="page">
                  <wp:posOffset>457200</wp:posOffset>
                </wp:positionH>
                <wp:positionV relativeFrom="page">
                  <wp:posOffset>5598160</wp:posOffset>
                </wp:positionV>
                <wp:extent cx="6858000" cy="2895600"/>
                <wp:effectExtent l="0" t="0" r="0" b="2540"/>
                <wp:wrapTight wrapText="bothSides">
                  <wp:wrapPolygon edited="0">
                    <wp:start x="0" y="0"/>
                    <wp:lineTo x="21600" y="0"/>
                    <wp:lineTo x="21600" y="21600"/>
                    <wp:lineTo x="0" y="21600"/>
                    <wp:lineTo x="0" y="0"/>
                  </wp:wrapPolygon>
                </wp:wrapTight>
                <wp:docPr id="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7CA7" w14:textId="77777777" w:rsidR="00A043FF" w:rsidRPr="00A043FF" w:rsidRDefault="00FD137C" w:rsidP="00A043FF">
                            <w:pPr>
                              <w:pStyle w:val="Heading1"/>
                              <w:pBdr>
                                <w:bottom w:val="single" w:sz="18" w:space="2" w:color="4BACC6" w:themeColor="accent5"/>
                              </w:pBdr>
                              <w:spacing w:after="180"/>
                              <w:jc w:val="center"/>
                              <w:rPr>
                                <w:sz w:val="24"/>
                                <w:szCs w:val="24"/>
                              </w:rPr>
                            </w:pPr>
                            <w:r w:rsidRPr="00EB7CFD">
                              <w:t>What can be treated with Hyperbaric Oxygen Therapy</w:t>
                            </w:r>
                            <w:r>
                              <w:t>?</w:t>
                            </w:r>
                            <w:r w:rsidR="00A043FF">
                              <w:t xml:space="preserve">                          </w:t>
                            </w:r>
                            <w:r w:rsidR="00A043FF" w:rsidRPr="00A043FF">
                              <w:rPr>
                                <w:sz w:val="24"/>
                                <w:szCs w:val="24"/>
                              </w:rPr>
                              <w:t xml:space="preserve">Hyperbaric Oxygen Therapy is divided into three categories: </w:t>
                            </w:r>
                            <w:r w:rsidR="00A043FF">
                              <w:rPr>
                                <w:sz w:val="24"/>
                                <w:szCs w:val="24"/>
                              </w:rPr>
                              <w:t xml:space="preserve">                                      </w:t>
                            </w:r>
                            <w:r w:rsidR="00A043FF" w:rsidRPr="00A043FF">
                              <w:rPr>
                                <w:sz w:val="24"/>
                                <w:szCs w:val="24"/>
                              </w:rPr>
                              <w:t>Emergent, Urgent and Elective</w:t>
                            </w: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60" w:type="dxa"/>
                                <w:right w:w="0" w:type="dxa"/>
                              </w:tblCellMar>
                              <w:tblLook w:val="00A0" w:firstRow="1" w:lastRow="0" w:firstColumn="1" w:lastColumn="0" w:noHBand="0" w:noVBand="0"/>
                            </w:tblPr>
                            <w:tblGrid>
                              <w:gridCol w:w="3720"/>
                              <w:gridCol w:w="3720"/>
                              <w:gridCol w:w="3720"/>
                            </w:tblGrid>
                            <w:tr w:rsidR="00F84787" w14:paraId="11B8EDED" w14:textId="77777777">
                              <w:tc>
                                <w:tcPr>
                                  <w:tcW w:w="3487" w:type="dxa"/>
                                </w:tcPr>
                                <w:p w14:paraId="65E6EF5A" w14:textId="77777777" w:rsidR="00F84787" w:rsidRPr="00F84787" w:rsidRDefault="00FD137C" w:rsidP="00A043FF">
                                  <w:pPr>
                                    <w:spacing w:after="60"/>
                                    <w:rPr>
                                      <w:sz w:val="20"/>
                                    </w:rPr>
                                  </w:pPr>
                                  <w:r w:rsidRPr="00F84787">
                                    <w:rPr>
                                      <w:sz w:val="20"/>
                                    </w:rPr>
                                    <w:t xml:space="preserve">An </w:t>
                                  </w:r>
                                  <w:r w:rsidR="00A043FF">
                                    <w:rPr>
                                      <w:b/>
                                      <w:sz w:val="20"/>
                                    </w:rPr>
                                    <w:t>E</w:t>
                                  </w:r>
                                  <w:r w:rsidRPr="00F84787">
                                    <w:rPr>
                                      <w:b/>
                                      <w:sz w:val="20"/>
                                    </w:rPr>
                                    <w:t>mergent indication</w:t>
                                  </w:r>
                                  <w:r w:rsidRPr="00F84787">
                                    <w:rPr>
                                      <w:sz w:val="20"/>
                                    </w:rPr>
                                    <w:t xml:space="preserve"> would be defined as any medical condition in which hyperbaric oxygen therapy is the primary standard of care. The following are considered to be emergent conditions for the use of HBOT:</w:t>
                                  </w:r>
                                </w:p>
                                <w:p w14:paraId="677943FB" w14:textId="77777777" w:rsidR="00F84787" w:rsidRPr="00F84787" w:rsidRDefault="00FD137C" w:rsidP="00F84787">
                                  <w:pPr>
                                    <w:pStyle w:val="Bullet-2ndTier"/>
                                    <w:rPr>
                                      <w:sz w:val="20"/>
                                    </w:rPr>
                                  </w:pPr>
                                  <w:r w:rsidRPr="00F84787">
                                    <w:rPr>
                                      <w:sz w:val="20"/>
                                    </w:rPr>
                                    <w:t xml:space="preserve">Arterial Gas Embolism </w:t>
                                  </w:r>
                                </w:p>
                                <w:p w14:paraId="3231F0CA" w14:textId="77777777" w:rsidR="00F84787" w:rsidRPr="00F84787" w:rsidRDefault="00FD137C" w:rsidP="00F84787">
                                  <w:pPr>
                                    <w:pStyle w:val="Bullet-2ndTier"/>
                                    <w:rPr>
                                      <w:sz w:val="20"/>
                                    </w:rPr>
                                  </w:pPr>
                                  <w:r w:rsidRPr="00F84787">
                                    <w:rPr>
                                      <w:sz w:val="20"/>
                                    </w:rPr>
                                    <w:t xml:space="preserve">Acute Carbon Monoxide Poisoning  </w:t>
                                  </w:r>
                                </w:p>
                                <w:p w14:paraId="40EF51D8" w14:textId="77777777" w:rsidR="00F84787" w:rsidRPr="00F84787" w:rsidRDefault="00FD137C" w:rsidP="00F84787">
                                  <w:pPr>
                                    <w:pStyle w:val="Bullet-2ndTier"/>
                                  </w:pPr>
                                  <w:r w:rsidRPr="00F84787">
                                    <w:rPr>
                                      <w:sz w:val="20"/>
                                    </w:rPr>
                                    <w:t>Decompression Sickness</w:t>
                                  </w:r>
                                </w:p>
                              </w:tc>
                              <w:tc>
                                <w:tcPr>
                                  <w:tcW w:w="3488" w:type="dxa"/>
                                </w:tcPr>
                                <w:p w14:paraId="3823AADA" w14:textId="77777777" w:rsidR="00F84787" w:rsidRPr="00F84787" w:rsidRDefault="00FD137C" w:rsidP="00882111">
                                  <w:pPr>
                                    <w:spacing w:after="60"/>
                                    <w:rPr>
                                      <w:sz w:val="20"/>
                                    </w:rPr>
                                  </w:pPr>
                                  <w:r w:rsidRPr="00F84787">
                                    <w:rPr>
                                      <w:sz w:val="20"/>
                                    </w:rPr>
                                    <w:t xml:space="preserve">An </w:t>
                                  </w:r>
                                  <w:r w:rsidR="00A043FF">
                                    <w:rPr>
                                      <w:b/>
                                      <w:sz w:val="20"/>
                                    </w:rPr>
                                    <w:t>U</w:t>
                                  </w:r>
                                  <w:r w:rsidRPr="00F84787">
                                    <w:rPr>
                                      <w:b/>
                                      <w:sz w:val="20"/>
                                    </w:rPr>
                                    <w:t>rgent condition</w:t>
                                  </w:r>
                                  <w:r w:rsidRPr="00F84787">
                                    <w:rPr>
                                      <w:sz w:val="20"/>
                                    </w:rPr>
                                    <w:t xml:space="preserve"> is a medical condition in which hyperbaric oxygen therapy is an adjunctive modality. The following are considered to be urgent conditions for the use of HBOT:</w:t>
                                  </w:r>
                                </w:p>
                                <w:p w14:paraId="4B5E4FCD" w14:textId="77777777" w:rsidR="00F84787" w:rsidRPr="00F84787" w:rsidRDefault="00FD137C" w:rsidP="00F84787">
                                  <w:pPr>
                                    <w:numPr>
                                      <w:ilvl w:val="0"/>
                                      <w:numId w:val="19"/>
                                    </w:numPr>
                                    <w:spacing w:after="30"/>
                                    <w:ind w:left="374"/>
                                    <w:rPr>
                                      <w:sz w:val="20"/>
                                    </w:rPr>
                                  </w:pPr>
                                  <w:r w:rsidRPr="00F84787">
                                    <w:rPr>
                                      <w:sz w:val="20"/>
                                    </w:rPr>
                                    <w:t>Chronic Refractory Osteomy</w:t>
                                  </w:r>
                                  <w:r>
                                    <w:rPr>
                                      <w:sz w:val="20"/>
                                    </w:rPr>
                                    <w:t>e</w:t>
                                  </w:r>
                                  <w:r w:rsidRPr="00F84787">
                                    <w:rPr>
                                      <w:sz w:val="20"/>
                                    </w:rPr>
                                    <w:t xml:space="preserve">litis </w:t>
                                  </w:r>
                                </w:p>
                                <w:p w14:paraId="7C2846CF" w14:textId="77777777" w:rsidR="00F84787" w:rsidRPr="00F84787" w:rsidRDefault="00FD137C" w:rsidP="00F84787">
                                  <w:pPr>
                                    <w:numPr>
                                      <w:ilvl w:val="0"/>
                                      <w:numId w:val="19"/>
                                    </w:numPr>
                                    <w:spacing w:after="30"/>
                                    <w:ind w:left="374"/>
                                    <w:rPr>
                                      <w:sz w:val="20"/>
                                    </w:rPr>
                                  </w:pPr>
                                  <w:r w:rsidRPr="00F84787">
                                    <w:rPr>
                                      <w:sz w:val="20"/>
                                    </w:rPr>
                                    <w:t xml:space="preserve">Clostridial Myonecrosis </w:t>
                                  </w:r>
                                </w:p>
                                <w:p w14:paraId="30315D26" w14:textId="77777777" w:rsidR="00F84787" w:rsidRPr="00F84787" w:rsidRDefault="00FD137C" w:rsidP="00F84787">
                                  <w:pPr>
                                    <w:numPr>
                                      <w:ilvl w:val="0"/>
                                      <w:numId w:val="19"/>
                                    </w:numPr>
                                    <w:spacing w:after="30"/>
                                    <w:ind w:left="374"/>
                                    <w:rPr>
                                      <w:sz w:val="20"/>
                                    </w:rPr>
                                  </w:pPr>
                                  <w:r w:rsidRPr="00F84787">
                                    <w:rPr>
                                      <w:sz w:val="20"/>
                                    </w:rPr>
                                    <w:t xml:space="preserve">Diabetic Foot Ulcer </w:t>
                                  </w:r>
                                </w:p>
                                <w:p w14:paraId="70CF4EA6" w14:textId="77777777" w:rsidR="00F84787" w:rsidRPr="00F84787" w:rsidRDefault="00FD137C" w:rsidP="00F84787">
                                  <w:pPr>
                                    <w:numPr>
                                      <w:ilvl w:val="0"/>
                                      <w:numId w:val="19"/>
                                    </w:numPr>
                                    <w:spacing w:after="30"/>
                                    <w:ind w:left="374"/>
                                    <w:rPr>
                                      <w:sz w:val="20"/>
                                    </w:rPr>
                                  </w:pPr>
                                  <w:r w:rsidRPr="00F84787">
                                    <w:rPr>
                                      <w:sz w:val="20"/>
                                    </w:rPr>
                                    <w:t xml:space="preserve">Compartment Syndrome </w:t>
                                  </w:r>
                                </w:p>
                                <w:p w14:paraId="5C0919F5" w14:textId="77777777" w:rsidR="00F84787" w:rsidRPr="00F84787" w:rsidRDefault="00FD137C" w:rsidP="00F84787">
                                  <w:pPr>
                                    <w:numPr>
                                      <w:ilvl w:val="0"/>
                                      <w:numId w:val="19"/>
                                    </w:numPr>
                                    <w:spacing w:after="30"/>
                                    <w:ind w:left="374"/>
                                    <w:rPr>
                                      <w:sz w:val="20"/>
                                    </w:rPr>
                                  </w:pPr>
                                  <w:r w:rsidRPr="00F84787">
                                    <w:rPr>
                                      <w:sz w:val="20"/>
                                    </w:rPr>
                                    <w:t>Crush Injury</w:t>
                                  </w:r>
                                </w:p>
                                <w:p w14:paraId="6435BC52" w14:textId="77777777" w:rsidR="00F84787" w:rsidRPr="00F84787" w:rsidRDefault="00FD137C" w:rsidP="00F84787">
                                  <w:pPr>
                                    <w:pStyle w:val="ListParagraph"/>
                                    <w:numPr>
                                      <w:ilvl w:val="0"/>
                                      <w:numId w:val="19"/>
                                    </w:numPr>
                                    <w:spacing w:after="30"/>
                                    <w:ind w:left="374"/>
                                    <w:rPr>
                                      <w:sz w:val="20"/>
                                    </w:rPr>
                                  </w:pPr>
                                  <w:r w:rsidRPr="00F84787">
                                    <w:rPr>
                                      <w:sz w:val="20"/>
                                    </w:rPr>
                                    <w:t>Necrotizing Fasciitis</w:t>
                                  </w:r>
                                </w:p>
                              </w:tc>
                              <w:tc>
                                <w:tcPr>
                                  <w:tcW w:w="3488" w:type="dxa"/>
                                </w:tcPr>
                                <w:p w14:paraId="7C867A57" w14:textId="77777777" w:rsidR="00F84787" w:rsidRPr="00F84787" w:rsidRDefault="00FD137C" w:rsidP="00F84787">
                                  <w:pPr>
                                    <w:spacing w:after="60"/>
                                    <w:rPr>
                                      <w:sz w:val="20"/>
                                    </w:rPr>
                                  </w:pPr>
                                  <w:r w:rsidRPr="00F84787">
                                    <w:rPr>
                                      <w:sz w:val="20"/>
                                    </w:rPr>
                                    <w:t xml:space="preserve">An </w:t>
                                  </w:r>
                                  <w:r w:rsidR="00A043FF">
                                    <w:rPr>
                                      <w:b/>
                                      <w:sz w:val="20"/>
                                    </w:rPr>
                                    <w:t>E</w:t>
                                  </w:r>
                                  <w:r w:rsidRPr="00F84787">
                                    <w:rPr>
                                      <w:b/>
                                      <w:sz w:val="20"/>
                                    </w:rPr>
                                    <w:t>lective condition</w:t>
                                  </w:r>
                                  <w:r w:rsidRPr="00F84787">
                                    <w:rPr>
                                      <w:sz w:val="20"/>
                                    </w:rPr>
                                    <w:t xml:space="preserve"> is a medical condition in which HBOT is utilized in </w:t>
                                  </w:r>
                                  <w:r>
                                    <w:rPr>
                                      <w:sz w:val="20"/>
                                    </w:rPr>
                                    <w:br/>
                                  </w:r>
                                  <w:r w:rsidRPr="00F84787">
                                    <w:rPr>
                                      <w:sz w:val="20"/>
                                    </w:rPr>
                                    <w:t>a supportive care modality. The following are considered to be elective indications for the use of HBOT</w:t>
                                  </w:r>
                                  <w:r>
                                    <w:rPr>
                                      <w:sz w:val="20"/>
                                    </w:rPr>
                                    <w:t>:</w:t>
                                  </w:r>
                                </w:p>
                                <w:p w14:paraId="4E1052AA" w14:textId="77777777" w:rsidR="00F84787" w:rsidRPr="00F84787" w:rsidRDefault="00FD137C" w:rsidP="00F84787">
                                  <w:pPr>
                                    <w:pStyle w:val="Bullet-2ndTier"/>
                                    <w:spacing w:after="30"/>
                                    <w:rPr>
                                      <w:sz w:val="20"/>
                                    </w:rPr>
                                  </w:pPr>
                                  <w:r w:rsidRPr="00F84787">
                                    <w:rPr>
                                      <w:sz w:val="20"/>
                                    </w:rPr>
                                    <w:t xml:space="preserve">Compromised Skin Grafts </w:t>
                                  </w:r>
                                </w:p>
                                <w:p w14:paraId="634035B9" w14:textId="77777777" w:rsidR="00F84787" w:rsidRPr="00F84787" w:rsidRDefault="00FD137C" w:rsidP="00F84787">
                                  <w:pPr>
                                    <w:pStyle w:val="Bullet-2ndTier"/>
                                    <w:spacing w:after="30"/>
                                    <w:rPr>
                                      <w:sz w:val="20"/>
                                    </w:rPr>
                                  </w:pPr>
                                  <w:r w:rsidRPr="00F84787">
                                    <w:rPr>
                                      <w:sz w:val="20"/>
                                    </w:rPr>
                                    <w:t xml:space="preserve">Compromised Skin Flaps </w:t>
                                  </w:r>
                                </w:p>
                                <w:p w14:paraId="3159DE9D" w14:textId="77777777" w:rsidR="00F84787" w:rsidRPr="00F84787" w:rsidRDefault="00FD137C" w:rsidP="00F84787">
                                  <w:pPr>
                                    <w:pStyle w:val="Bullet-2ndTier"/>
                                    <w:spacing w:after="30"/>
                                    <w:rPr>
                                      <w:sz w:val="20"/>
                                    </w:rPr>
                                  </w:pPr>
                                  <w:r w:rsidRPr="00F84787">
                                    <w:rPr>
                                      <w:sz w:val="20"/>
                                    </w:rPr>
                                    <w:t xml:space="preserve">Osteoradionecrosis </w:t>
                                  </w:r>
                                </w:p>
                                <w:p w14:paraId="5FBDEFCB" w14:textId="77777777" w:rsidR="00F84787" w:rsidRPr="00F84787" w:rsidRDefault="00FD137C" w:rsidP="00F84787">
                                  <w:pPr>
                                    <w:pStyle w:val="Bullet-2ndTier"/>
                                    <w:spacing w:after="30"/>
                                    <w:rPr>
                                      <w:sz w:val="20"/>
                                    </w:rPr>
                                  </w:pPr>
                                  <w:r w:rsidRPr="00F84787">
                                    <w:rPr>
                                      <w:sz w:val="20"/>
                                    </w:rPr>
                                    <w:t xml:space="preserve">Soft tissue Radionecrosis </w:t>
                                  </w:r>
                                </w:p>
                                <w:p w14:paraId="14A538E2" w14:textId="77777777" w:rsidR="00F84787" w:rsidRPr="00F84787" w:rsidRDefault="00FD137C" w:rsidP="00F84787">
                                  <w:pPr>
                                    <w:pStyle w:val="Bullet-2ndTier"/>
                                    <w:spacing w:after="30"/>
                                    <w:rPr>
                                      <w:sz w:val="20"/>
                                    </w:rPr>
                                  </w:pPr>
                                  <w:r w:rsidRPr="00F84787">
                                    <w:rPr>
                                      <w:sz w:val="20"/>
                                    </w:rPr>
                                    <w:t xml:space="preserve">Radiation Cystitis </w:t>
                                  </w:r>
                                </w:p>
                                <w:p w14:paraId="2183EC6D" w14:textId="77777777" w:rsidR="00F84787" w:rsidRPr="00F84787" w:rsidRDefault="00FD137C" w:rsidP="00F84787">
                                  <w:pPr>
                                    <w:pStyle w:val="Bullet-2ndTier"/>
                                    <w:spacing w:after="30"/>
                                    <w:rPr>
                                      <w:sz w:val="20"/>
                                    </w:rPr>
                                  </w:pPr>
                                  <w:r w:rsidRPr="00F84787">
                                    <w:rPr>
                                      <w:sz w:val="20"/>
                                    </w:rPr>
                                    <w:t xml:space="preserve">Radiation Proctitis </w:t>
                                  </w:r>
                                </w:p>
                                <w:p w14:paraId="5D11DF86" w14:textId="77777777" w:rsidR="00F84787" w:rsidRPr="00F84787" w:rsidRDefault="00FD137C" w:rsidP="00F84787">
                                  <w:pPr>
                                    <w:pStyle w:val="Bullet-2ndTier"/>
                                    <w:spacing w:after="30"/>
                                  </w:pPr>
                                  <w:r w:rsidRPr="00F84787">
                                    <w:rPr>
                                      <w:sz w:val="20"/>
                                    </w:rPr>
                                    <w:t>Radiation Vaginitis</w:t>
                                  </w:r>
                                </w:p>
                              </w:tc>
                            </w:tr>
                          </w:tbl>
                          <w:p w14:paraId="7E8C5331" w14:textId="77777777" w:rsidR="00F84787" w:rsidRPr="00EB7CFD" w:rsidRDefault="00DC40E5" w:rsidP="00EB7CF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D3519" id="_x0000_t202" coordsize="21600,21600" o:spt="202" path="m,l,21600r21600,l21600,xe">
                <v:stroke joinstyle="miter"/>
                <v:path gradientshapeok="t" o:connecttype="rect"/>
              </v:shapetype>
              <v:shape id="Text Box 280" o:spid="_x0000_s1029" type="#_x0000_t202" style="position:absolute;margin-left:36pt;margin-top:440.8pt;width:540pt;height:22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" filled="f" stroked="f">
                <v:textbox inset="0,0,0,0">
                  <w:txbxContent>
                    <w:p w14:paraId="3E1C7CA7" w14:textId="77777777" w:rsidR="00A043FF" w:rsidRPr="00A043FF" w:rsidRDefault="00FD137C" w:rsidP="00A043FF">
                      <w:pPr>
                        <w:pStyle w:val="Heading1"/>
                        <w:pBdr>
                          <w:bottom w:val="single" w:sz="18" w:space="2" w:color="4BACC6" w:themeColor="accent5"/>
                        </w:pBdr>
                        <w:spacing w:after="180"/>
                        <w:jc w:val="center"/>
                        <w:rPr>
                          <w:sz w:val="24"/>
                          <w:szCs w:val="24"/>
                        </w:rPr>
                      </w:pPr>
                      <w:r w:rsidRPr="00EB7CFD">
                        <w:t>What can be treated with Hyperbaric Oxygen Therapy</w:t>
                      </w:r>
                      <w:r>
                        <w:t>?</w:t>
                      </w:r>
                      <w:r w:rsidR="00A043FF">
                        <w:t xml:space="preserve">                          </w:t>
                      </w:r>
                      <w:r w:rsidR="00A043FF" w:rsidRPr="00A043FF">
                        <w:rPr>
                          <w:sz w:val="24"/>
                          <w:szCs w:val="24"/>
                        </w:rPr>
                        <w:t xml:space="preserve">Hyperbaric Oxygen Therapy is divided into three categories: </w:t>
                      </w:r>
                      <w:r w:rsidR="00A043FF">
                        <w:rPr>
                          <w:sz w:val="24"/>
                          <w:szCs w:val="24"/>
                        </w:rPr>
                        <w:t xml:space="preserve">                                      </w:t>
                      </w:r>
                      <w:r w:rsidR="00A043FF" w:rsidRPr="00A043FF">
                        <w:rPr>
                          <w:sz w:val="24"/>
                          <w:szCs w:val="24"/>
                        </w:rPr>
                        <w:t>Emergent, Urgent and Elective</w:t>
                      </w: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60" w:type="dxa"/>
                          <w:right w:w="0" w:type="dxa"/>
                        </w:tblCellMar>
                        <w:tblLook w:val="00A0" w:firstRow="1" w:lastRow="0" w:firstColumn="1" w:lastColumn="0" w:noHBand="0" w:noVBand="0"/>
                      </w:tblPr>
                      <w:tblGrid>
                        <w:gridCol w:w="3720"/>
                        <w:gridCol w:w="3720"/>
                        <w:gridCol w:w="3720"/>
                      </w:tblGrid>
                      <w:tr w:rsidR="00F84787" w14:paraId="11B8EDED" w14:textId="77777777">
                        <w:tc>
                          <w:tcPr>
                            <w:tcW w:w="3487" w:type="dxa"/>
                          </w:tcPr>
                          <w:p w14:paraId="65E6EF5A" w14:textId="77777777" w:rsidR="00F84787" w:rsidRPr="00F84787" w:rsidRDefault="00FD137C" w:rsidP="00A043FF">
                            <w:pPr>
                              <w:spacing w:after="60"/>
                              <w:rPr>
                                <w:sz w:val="20"/>
                              </w:rPr>
                            </w:pPr>
                            <w:r w:rsidRPr="00F84787">
                              <w:rPr>
                                <w:sz w:val="20"/>
                              </w:rPr>
                              <w:t xml:space="preserve">An </w:t>
                            </w:r>
                            <w:r w:rsidR="00A043FF">
                              <w:rPr>
                                <w:b/>
                                <w:sz w:val="20"/>
                              </w:rPr>
                              <w:t>E</w:t>
                            </w:r>
                            <w:r w:rsidRPr="00F84787">
                              <w:rPr>
                                <w:b/>
                                <w:sz w:val="20"/>
                              </w:rPr>
                              <w:t>mergent indication</w:t>
                            </w:r>
                            <w:r w:rsidRPr="00F84787">
                              <w:rPr>
                                <w:sz w:val="20"/>
                              </w:rPr>
                              <w:t xml:space="preserve"> would be defined as any medical condition in which hyperbaric oxygen therapy is the primary standard of care. The following are considered to be emergent conditions for the use of HBOT:</w:t>
                            </w:r>
                          </w:p>
                          <w:p w14:paraId="677943FB" w14:textId="77777777" w:rsidR="00F84787" w:rsidRPr="00F84787" w:rsidRDefault="00FD137C" w:rsidP="00F84787">
                            <w:pPr>
                              <w:pStyle w:val="Bullet-2ndTier"/>
                              <w:rPr>
                                <w:sz w:val="20"/>
                              </w:rPr>
                            </w:pPr>
                            <w:r w:rsidRPr="00F84787">
                              <w:rPr>
                                <w:sz w:val="20"/>
                              </w:rPr>
                              <w:t xml:space="preserve">Arterial Gas Embolism </w:t>
                            </w:r>
                          </w:p>
                          <w:p w14:paraId="3231F0CA" w14:textId="77777777" w:rsidR="00F84787" w:rsidRPr="00F84787" w:rsidRDefault="00FD137C" w:rsidP="00F84787">
                            <w:pPr>
                              <w:pStyle w:val="Bullet-2ndTier"/>
                              <w:rPr>
                                <w:sz w:val="20"/>
                              </w:rPr>
                            </w:pPr>
                            <w:r w:rsidRPr="00F84787">
                              <w:rPr>
                                <w:sz w:val="20"/>
                              </w:rPr>
                              <w:t xml:space="preserve">Acute Carbon Monoxide Poisoning  </w:t>
                            </w:r>
                          </w:p>
                          <w:p w14:paraId="40EF51D8" w14:textId="77777777" w:rsidR="00F84787" w:rsidRPr="00F84787" w:rsidRDefault="00FD137C" w:rsidP="00F84787">
                            <w:pPr>
                              <w:pStyle w:val="Bullet-2ndTier"/>
                            </w:pPr>
                            <w:r w:rsidRPr="00F84787">
                              <w:rPr>
                                <w:sz w:val="20"/>
                              </w:rPr>
                              <w:t>Decompression Sickness</w:t>
                            </w:r>
                          </w:p>
                        </w:tc>
                        <w:tc>
                          <w:tcPr>
                            <w:tcW w:w="3488" w:type="dxa"/>
                          </w:tcPr>
                          <w:p w14:paraId="3823AADA" w14:textId="77777777" w:rsidR="00F84787" w:rsidRPr="00F84787" w:rsidRDefault="00FD137C" w:rsidP="00882111">
                            <w:pPr>
                              <w:spacing w:after="60"/>
                              <w:rPr>
                                <w:sz w:val="20"/>
                              </w:rPr>
                            </w:pPr>
                            <w:r w:rsidRPr="00F84787">
                              <w:rPr>
                                <w:sz w:val="20"/>
                              </w:rPr>
                              <w:t xml:space="preserve">An </w:t>
                            </w:r>
                            <w:r w:rsidR="00A043FF">
                              <w:rPr>
                                <w:b/>
                                <w:sz w:val="20"/>
                              </w:rPr>
                              <w:t>U</w:t>
                            </w:r>
                            <w:r w:rsidRPr="00F84787">
                              <w:rPr>
                                <w:b/>
                                <w:sz w:val="20"/>
                              </w:rPr>
                              <w:t>rgent condition</w:t>
                            </w:r>
                            <w:r w:rsidRPr="00F84787">
                              <w:rPr>
                                <w:sz w:val="20"/>
                              </w:rPr>
                              <w:t xml:space="preserve"> is a medical condition in which hyperbaric oxygen therapy is an adjunctive modality. The following are considered to be urgent conditions for the use of HBOT:</w:t>
                            </w:r>
                          </w:p>
                          <w:p w14:paraId="4B5E4FCD" w14:textId="77777777" w:rsidR="00F84787" w:rsidRPr="00F84787" w:rsidRDefault="00FD137C" w:rsidP="00F84787">
                            <w:pPr>
                              <w:numPr>
                                <w:ilvl w:val="0"/>
                                <w:numId w:val="19"/>
                              </w:numPr>
                              <w:spacing w:after="30"/>
                              <w:ind w:left="374"/>
                              <w:rPr>
                                <w:sz w:val="20"/>
                              </w:rPr>
                            </w:pPr>
                            <w:r w:rsidRPr="00F84787">
                              <w:rPr>
                                <w:sz w:val="20"/>
                              </w:rPr>
                              <w:t>Chronic Refractory Osteomy</w:t>
                            </w:r>
                            <w:r>
                              <w:rPr>
                                <w:sz w:val="20"/>
                              </w:rPr>
                              <w:t>e</w:t>
                            </w:r>
                            <w:r w:rsidRPr="00F84787">
                              <w:rPr>
                                <w:sz w:val="20"/>
                              </w:rPr>
                              <w:t xml:space="preserve">litis </w:t>
                            </w:r>
                          </w:p>
                          <w:p w14:paraId="7C2846CF" w14:textId="77777777" w:rsidR="00F84787" w:rsidRPr="00F84787" w:rsidRDefault="00FD137C" w:rsidP="00F84787">
                            <w:pPr>
                              <w:numPr>
                                <w:ilvl w:val="0"/>
                                <w:numId w:val="19"/>
                              </w:numPr>
                              <w:spacing w:after="30"/>
                              <w:ind w:left="374"/>
                              <w:rPr>
                                <w:sz w:val="20"/>
                              </w:rPr>
                            </w:pPr>
                            <w:r w:rsidRPr="00F84787">
                              <w:rPr>
                                <w:sz w:val="20"/>
                              </w:rPr>
                              <w:t xml:space="preserve">Clostridial Myonecrosis </w:t>
                            </w:r>
                          </w:p>
                          <w:p w14:paraId="30315D26" w14:textId="77777777" w:rsidR="00F84787" w:rsidRPr="00F84787" w:rsidRDefault="00FD137C" w:rsidP="00F84787">
                            <w:pPr>
                              <w:numPr>
                                <w:ilvl w:val="0"/>
                                <w:numId w:val="19"/>
                              </w:numPr>
                              <w:spacing w:after="30"/>
                              <w:ind w:left="374"/>
                              <w:rPr>
                                <w:sz w:val="20"/>
                              </w:rPr>
                            </w:pPr>
                            <w:r w:rsidRPr="00F84787">
                              <w:rPr>
                                <w:sz w:val="20"/>
                              </w:rPr>
                              <w:t xml:space="preserve">Diabetic Foot Ulcer </w:t>
                            </w:r>
                          </w:p>
                          <w:p w14:paraId="70CF4EA6" w14:textId="77777777" w:rsidR="00F84787" w:rsidRPr="00F84787" w:rsidRDefault="00FD137C" w:rsidP="00F84787">
                            <w:pPr>
                              <w:numPr>
                                <w:ilvl w:val="0"/>
                                <w:numId w:val="19"/>
                              </w:numPr>
                              <w:spacing w:after="30"/>
                              <w:ind w:left="374"/>
                              <w:rPr>
                                <w:sz w:val="20"/>
                              </w:rPr>
                            </w:pPr>
                            <w:r w:rsidRPr="00F84787">
                              <w:rPr>
                                <w:sz w:val="20"/>
                              </w:rPr>
                              <w:t xml:space="preserve">Compartment Syndrome </w:t>
                            </w:r>
                          </w:p>
                          <w:p w14:paraId="5C0919F5" w14:textId="77777777" w:rsidR="00F84787" w:rsidRPr="00F84787" w:rsidRDefault="00FD137C" w:rsidP="00F84787">
                            <w:pPr>
                              <w:numPr>
                                <w:ilvl w:val="0"/>
                                <w:numId w:val="19"/>
                              </w:numPr>
                              <w:spacing w:after="30"/>
                              <w:ind w:left="374"/>
                              <w:rPr>
                                <w:sz w:val="20"/>
                              </w:rPr>
                            </w:pPr>
                            <w:r w:rsidRPr="00F84787">
                              <w:rPr>
                                <w:sz w:val="20"/>
                              </w:rPr>
                              <w:t>Crush Injury</w:t>
                            </w:r>
                          </w:p>
                          <w:p w14:paraId="6435BC52" w14:textId="77777777" w:rsidR="00F84787" w:rsidRPr="00F84787" w:rsidRDefault="00FD137C" w:rsidP="00F84787">
                            <w:pPr>
                              <w:pStyle w:val="ListParagraph"/>
                              <w:numPr>
                                <w:ilvl w:val="0"/>
                                <w:numId w:val="19"/>
                              </w:numPr>
                              <w:spacing w:after="30"/>
                              <w:ind w:left="374"/>
                              <w:rPr>
                                <w:sz w:val="20"/>
                              </w:rPr>
                            </w:pPr>
                            <w:r w:rsidRPr="00F84787">
                              <w:rPr>
                                <w:sz w:val="20"/>
                              </w:rPr>
                              <w:t>Necrotizing Fasciitis</w:t>
                            </w:r>
                          </w:p>
                        </w:tc>
                        <w:tc>
                          <w:tcPr>
                            <w:tcW w:w="3488" w:type="dxa"/>
                          </w:tcPr>
                          <w:p w14:paraId="7C867A57" w14:textId="77777777" w:rsidR="00F84787" w:rsidRPr="00F84787" w:rsidRDefault="00FD137C" w:rsidP="00F84787">
                            <w:pPr>
                              <w:spacing w:after="60"/>
                              <w:rPr>
                                <w:sz w:val="20"/>
                              </w:rPr>
                            </w:pPr>
                            <w:r w:rsidRPr="00F84787">
                              <w:rPr>
                                <w:sz w:val="20"/>
                              </w:rPr>
                              <w:t xml:space="preserve">An </w:t>
                            </w:r>
                            <w:r w:rsidR="00A043FF">
                              <w:rPr>
                                <w:b/>
                                <w:sz w:val="20"/>
                              </w:rPr>
                              <w:t>E</w:t>
                            </w:r>
                            <w:r w:rsidRPr="00F84787">
                              <w:rPr>
                                <w:b/>
                                <w:sz w:val="20"/>
                              </w:rPr>
                              <w:t>lective condition</w:t>
                            </w:r>
                            <w:r w:rsidRPr="00F84787">
                              <w:rPr>
                                <w:sz w:val="20"/>
                              </w:rPr>
                              <w:t xml:space="preserve"> is a medical condition in which HBOT is utilized in </w:t>
                            </w:r>
                            <w:r>
                              <w:rPr>
                                <w:sz w:val="20"/>
                              </w:rPr>
                              <w:br/>
                            </w:r>
                            <w:r w:rsidRPr="00F84787">
                              <w:rPr>
                                <w:sz w:val="20"/>
                              </w:rPr>
                              <w:t>a supportive care modality. The following are considered to be elective indications for the use of HBOT</w:t>
                            </w:r>
                            <w:r>
                              <w:rPr>
                                <w:sz w:val="20"/>
                              </w:rPr>
                              <w:t>:</w:t>
                            </w:r>
                          </w:p>
                          <w:p w14:paraId="4E1052AA" w14:textId="77777777" w:rsidR="00F84787" w:rsidRPr="00F84787" w:rsidRDefault="00FD137C" w:rsidP="00F84787">
                            <w:pPr>
                              <w:pStyle w:val="Bullet-2ndTier"/>
                              <w:spacing w:after="30"/>
                              <w:rPr>
                                <w:sz w:val="20"/>
                              </w:rPr>
                            </w:pPr>
                            <w:r w:rsidRPr="00F84787">
                              <w:rPr>
                                <w:sz w:val="20"/>
                              </w:rPr>
                              <w:t xml:space="preserve">Compromised Skin Grafts </w:t>
                            </w:r>
                          </w:p>
                          <w:p w14:paraId="634035B9" w14:textId="77777777" w:rsidR="00F84787" w:rsidRPr="00F84787" w:rsidRDefault="00FD137C" w:rsidP="00F84787">
                            <w:pPr>
                              <w:pStyle w:val="Bullet-2ndTier"/>
                              <w:spacing w:after="30"/>
                              <w:rPr>
                                <w:sz w:val="20"/>
                              </w:rPr>
                            </w:pPr>
                            <w:r w:rsidRPr="00F84787">
                              <w:rPr>
                                <w:sz w:val="20"/>
                              </w:rPr>
                              <w:t xml:space="preserve">Compromised Skin Flaps </w:t>
                            </w:r>
                          </w:p>
                          <w:p w14:paraId="3159DE9D" w14:textId="77777777" w:rsidR="00F84787" w:rsidRPr="00F84787" w:rsidRDefault="00FD137C" w:rsidP="00F84787">
                            <w:pPr>
                              <w:pStyle w:val="Bullet-2ndTier"/>
                              <w:spacing w:after="30"/>
                              <w:rPr>
                                <w:sz w:val="20"/>
                              </w:rPr>
                            </w:pPr>
                            <w:r w:rsidRPr="00F84787">
                              <w:rPr>
                                <w:sz w:val="20"/>
                              </w:rPr>
                              <w:t xml:space="preserve">Osteoradionecrosis </w:t>
                            </w:r>
                          </w:p>
                          <w:p w14:paraId="5FBDEFCB" w14:textId="77777777" w:rsidR="00F84787" w:rsidRPr="00F84787" w:rsidRDefault="00FD137C" w:rsidP="00F84787">
                            <w:pPr>
                              <w:pStyle w:val="Bullet-2ndTier"/>
                              <w:spacing w:after="30"/>
                              <w:rPr>
                                <w:sz w:val="20"/>
                              </w:rPr>
                            </w:pPr>
                            <w:r w:rsidRPr="00F84787">
                              <w:rPr>
                                <w:sz w:val="20"/>
                              </w:rPr>
                              <w:t xml:space="preserve">Soft tissue Radionecrosis </w:t>
                            </w:r>
                          </w:p>
                          <w:p w14:paraId="14A538E2" w14:textId="77777777" w:rsidR="00F84787" w:rsidRPr="00F84787" w:rsidRDefault="00FD137C" w:rsidP="00F84787">
                            <w:pPr>
                              <w:pStyle w:val="Bullet-2ndTier"/>
                              <w:spacing w:after="30"/>
                              <w:rPr>
                                <w:sz w:val="20"/>
                              </w:rPr>
                            </w:pPr>
                            <w:r w:rsidRPr="00F84787">
                              <w:rPr>
                                <w:sz w:val="20"/>
                              </w:rPr>
                              <w:t xml:space="preserve">Radiation Cystitis </w:t>
                            </w:r>
                          </w:p>
                          <w:p w14:paraId="2183EC6D" w14:textId="77777777" w:rsidR="00F84787" w:rsidRPr="00F84787" w:rsidRDefault="00FD137C" w:rsidP="00F84787">
                            <w:pPr>
                              <w:pStyle w:val="Bullet-2ndTier"/>
                              <w:spacing w:after="30"/>
                              <w:rPr>
                                <w:sz w:val="20"/>
                              </w:rPr>
                            </w:pPr>
                            <w:r w:rsidRPr="00F84787">
                              <w:rPr>
                                <w:sz w:val="20"/>
                              </w:rPr>
                              <w:t xml:space="preserve">Radiation Proctitis </w:t>
                            </w:r>
                          </w:p>
                          <w:p w14:paraId="5D11DF86" w14:textId="77777777" w:rsidR="00F84787" w:rsidRPr="00F84787" w:rsidRDefault="00FD137C" w:rsidP="00F84787">
                            <w:pPr>
                              <w:pStyle w:val="Bullet-2ndTier"/>
                              <w:spacing w:after="30"/>
                            </w:pPr>
                            <w:r w:rsidRPr="00F84787">
                              <w:rPr>
                                <w:sz w:val="20"/>
                              </w:rPr>
                              <w:t>Radiation Vaginitis</w:t>
                            </w:r>
                          </w:p>
                        </w:tc>
                      </w:tr>
                    </w:tbl>
                    <w:p w14:paraId="7E8C5331" w14:textId="77777777" w:rsidR="00F84787" w:rsidRPr="00EB7CFD" w:rsidRDefault="00DC40E5" w:rsidP="00EB7CFD"/>
                  </w:txbxContent>
                </v:textbox>
                <w10:wrap type="tight"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62FAD6EC" wp14:editId="4FDED231">
                <wp:simplePos x="0" y="0"/>
                <wp:positionH relativeFrom="page">
                  <wp:posOffset>457200</wp:posOffset>
                </wp:positionH>
                <wp:positionV relativeFrom="page">
                  <wp:posOffset>628650</wp:posOffset>
                </wp:positionV>
                <wp:extent cx="3556000" cy="1504950"/>
                <wp:effectExtent l="0" t="6350" r="0" b="0"/>
                <wp:wrapTight wrapText="bothSides">
                  <wp:wrapPolygon edited="0">
                    <wp:start x="0" y="0"/>
                    <wp:lineTo x="21600" y="0"/>
                    <wp:lineTo x="21600" y="21600"/>
                    <wp:lineTo x="0" y="21600"/>
                    <wp:lineTo x="0" y="0"/>
                  </wp:wrapPolygon>
                </wp:wrapTight>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9D18A" w14:textId="77777777" w:rsidR="00F84787" w:rsidRPr="00FF05DE" w:rsidRDefault="00FD137C" w:rsidP="00FF05DE">
                            <w:pPr>
                              <w:pStyle w:val="Title"/>
                              <w:spacing w:line="240" w:lineRule="auto"/>
                              <w:rPr>
                                <w:rFonts w:ascii="Times New Roman" w:hAnsi="Times New Roman"/>
                                <w:b/>
                                <w:smallCaps/>
                                <w:sz w:val="52"/>
                              </w:rPr>
                            </w:pPr>
                            <w:r w:rsidRPr="00FF05DE">
                              <w:rPr>
                                <w:rFonts w:ascii="Times New Roman" w:hAnsi="Times New Roman"/>
                                <w:b/>
                                <w:smallCaps/>
                                <w:sz w:val="52"/>
                              </w:rPr>
                              <w:t>What is</w:t>
                            </w:r>
                            <w:r w:rsidRPr="00FF05DE">
                              <w:rPr>
                                <w:rFonts w:ascii="Times New Roman" w:hAnsi="Times New Roman"/>
                                <w:b/>
                                <w:smallCaps/>
                                <w:sz w:val="52"/>
                              </w:rPr>
                              <w:br/>
                              <w:t>Hyperbaric Oxygen Therapy?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2FAD6EC" id="Text_x0020_Box_x0020_15" o:spid="_x0000_s1030" type="#_x0000_t202" style="position:absolute;margin-left:36pt;margin-top:49.5pt;width:280pt;height:1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" filled="f" stroked="f">
                <v:textbox inset="0,0,0,0">
                  <w:txbxContent>
                    <w:p w14:paraId="59C9D18A" w14:textId="77777777" w:rsidR="00F84787" w:rsidRPr="00FF05DE" w:rsidRDefault="00FD137C" w:rsidP="00FF05DE">
                      <w:pPr>
                        <w:pStyle w:val="Title"/>
                        <w:spacing w:line="240" w:lineRule="auto"/>
                        <w:rPr>
                          <w:rFonts w:ascii="Times New Roman" w:hAnsi="Times New Roman"/>
                          <w:b/>
                          <w:smallCaps/>
                          <w:sz w:val="52"/>
                        </w:rPr>
                      </w:pPr>
                      <w:r w:rsidRPr="00FF05DE">
                        <w:rPr>
                          <w:rFonts w:ascii="Times New Roman" w:hAnsi="Times New Roman"/>
                          <w:b/>
                          <w:smallCaps/>
                          <w:sz w:val="52"/>
                        </w:rPr>
                        <w:t>What is</w:t>
                      </w:r>
                      <w:r w:rsidRPr="00FF05DE">
                        <w:rPr>
                          <w:rFonts w:ascii="Times New Roman" w:hAnsi="Times New Roman"/>
                          <w:b/>
                          <w:smallCaps/>
                          <w:sz w:val="52"/>
                        </w:rPr>
                        <w:br/>
                        <w:t>Hyperbaric Oxygen Therapy?</w:t>
                      </w:r>
                    </w:p>
                  </w:txbxContent>
                </v:textbox>
                <w10:wrap type="tight" anchorx="page" anchory="page"/>
              </v:shape>
            </w:pict>
          </mc:Fallback>
        </mc:AlternateContent>
      </w:r>
      <w:bookmarkEnd w:id="0"/>
      <w:bookmarkEnd w:id="1"/>
      <w:bookmarkEnd w:id="2"/>
      <w:bookmarkEnd w:id="3"/>
      <w:bookmarkEnd w:id="4"/>
    </w:p>
    <w:p w14:paraId="32F3502B" w14:textId="77777777" w:rsidR="002875BD" w:rsidRPr="002875BD" w:rsidRDefault="00DC40E5" w:rsidP="002875BD"/>
    <w:p w14:paraId="3B574B20" w14:textId="77777777" w:rsidR="002875BD" w:rsidRPr="002875BD" w:rsidRDefault="00DC40E5" w:rsidP="002875BD"/>
    <w:p w14:paraId="1EE9EBBC" w14:textId="77777777" w:rsidR="002875BD" w:rsidRPr="002875BD" w:rsidRDefault="00DC40E5" w:rsidP="002875BD"/>
    <w:p w14:paraId="0F054E5C" w14:textId="1B05569C" w:rsidR="00FF05DE" w:rsidRPr="002875BD" w:rsidRDefault="00876657" w:rsidP="002875BD">
      <w:pPr>
        <w:tabs>
          <w:tab w:val="left" w:pos="3147"/>
        </w:tabs>
      </w:pPr>
      <w:r>
        <w:rPr>
          <w:noProof/>
        </w:rPr>
        <w:drawing>
          <wp:anchor distT="0" distB="0" distL="118745" distR="228600" simplePos="0" relativeHeight="251662336" behindDoc="0" locked="0" layoutInCell="1" allowOverlap="1" wp14:anchorId="18D32A8D" wp14:editId="78141E57">
            <wp:simplePos x="0" y="0"/>
            <wp:positionH relativeFrom="page">
              <wp:posOffset>3022126</wp:posOffset>
            </wp:positionH>
            <wp:positionV relativeFrom="page">
              <wp:posOffset>2058670</wp:posOffset>
            </wp:positionV>
            <wp:extent cx="1719636" cy="1259840"/>
            <wp:effectExtent l="0" t="0" r="0" b="0"/>
            <wp:wrapTight wrapText="right">
              <wp:wrapPolygon edited="0">
                <wp:start x="638" y="0"/>
                <wp:lineTo x="0" y="1306"/>
                <wp:lineTo x="0" y="20032"/>
                <wp:lineTo x="638" y="21339"/>
                <wp:lineTo x="20739" y="21339"/>
                <wp:lineTo x="21377" y="20032"/>
                <wp:lineTo x="21377" y="1306"/>
                <wp:lineTo x="20739" y="0"/>
                <wp:lineTo x="638" y="0"/>
              </wp:wrapPolygon>
            </wp:wrapTight>
            <wp:docPr id="25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laceholder-base---neutral.png"/>
                    <pic:cNvPicPr/>
                  </pic:nvPicPr>
                  <pic:blipFill>
                    <a:blip r:embed="rId7"/>
                    <a:srcRect t="20410"/>
                    <a:stretch>
                      <a:fillRect/>
                    </a:stretch>
                  </pic:blipFill>
                  <pic:spPr>
                    <a:xfrm>
                      <a:off x="0" y="0"/>
                      <a:ext cx="1719636" cy="1259840"/>
                    </a:xfrm>
                    <a:prstGeom prst="roundRect">
                      <a:avLst/>
                    </a:prstGeom>
                    <a:ln w="38100" cap="flat" cmpd="sng" algn="ctr">
                      <a:noFill/>
                      <a:prstDash val="solid"/>
                      <a:miter lim="800000"/>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00F23F4B">
        <w:rPr>
          <w:noProof/>
        </w:rPr>
        <mc:AlternateContent>
          <mc:Choice Requires="wps">
            <w:drawing>
              <wp:anchor distT="0" distB="0" distL="114300" distR="114300" simplePos="0" relativeHeight="251650048" behindDoc="0" locked="0" layoutInCell="1" allowOverlap="1" wp14:anchorId="68EB5519" wp14:editId="67CA72C4">
                <wp:simplePos x="0" y="0"/>
                <wp:positionH relativeFrom="page">
                  <wp:posOffset>508635</wp:posOffset>
                </wp:positionH>
                <wp:positionV relativeFrom="page">
                  <wp:posOffset>3317240</wp:posOffset>
                </wp:positionV>
                <wp:extent cx="6858000" cy="2171700"/>
                <wp:effectExtent l="635" t="2540" r="0" b="0"/>
                <wp:wrapTight wrapText="bothSides">
                  <wp:wrapPolygon edited="0">
                    <wp:start x="0" y="0"/>
                    <wp:lineTo x="21600" y="0"/>
                    <wp:lineTo x="21600" y="21600"/>
                    <wp:lineTo x="0" y="21600"/>
                    <wp:lineTo x="0" y="0"/>
                  </wp:wrapPolygon>
                </wp:wrapTight>
                <wp:docPr id="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912EF57" w14:textId="77777777" w:rsidR="00F84787" w:rsidRPr="007E5F07" w:rsidRDefault="00FD137C" w:rsidP="00117402">
                            <w:pPr>
                              <w:spacing w:after="180"/>
                              <w:ind w:firstLine="29"/>
                              <w:rPr>
                                <w:noProof/>
                                <w:color w:val="262626"/>
                                <w:sz w:val="22"/>
                              </w:rPr>
                            </w:pPr>
                            <w:r w:rsidRPr="007E5F07">
                              <w:rPr>
                                <w:noProof/>
                                <w:color w:val="262626"/>
                                <w:sz w:val="22"/>
                              </w:rPr>
                              <w:t xml:space="preserve">Hyperbaric Oxygen Therapy (HBOT) is a non-invasive painless mode of therapy. A patient receiving HBOT breathes 100% oxygen, at a pressure greater than sea level, while in an enclosed pressure vessel. This results in a dramatic elevation of oxygen in the blood, tissue and body fluids. HBOT can result in blood oxygen levels 15 times greater than blood oxygen levels in normobaric conditions. </w:t>
                            </w:r>
                          </w:p>
                          <w:p w14:paraId="4674CECC" w14:textId="77777777" w:rsidR="00F84787" w:rsidRPr="007E5F07" w:rsidRDefault="00FD137C" w:rsidP="00EB7CFD">
                            <w:pPr>
                              <w:spacing w:after="180"/>
                              <w:rPr>
                                <w:noProof/>
                                <w:color w:val="262626"/>
                                <w:sz w:val="22"/>
                              </w:rPr>
                            </w:pPr>
                            <w:r w:rsidRPr="007E5F07">
                              <w:rPr>
                                <w:noProof/>
                                <w:color w:val="262626"/>
                                <w:sz w:val="22"/>
                              </w:rPr>
                              <w:t xml:space="preserve">During HBOT, the patient will breath 100% oxygen at a pressure of 2.0 to 3.0 atmospheres. The pressure at which a patient is treated is determined by the physician’s diagnosis. Treatment protocols have been established by the Undersea and Hyperbaric Medical Society for each indication utilized by </w:t>
                            </w:r>
                            <w:r w:rsidR="00876657">
                              <w:rPr>
                                <w:noProof/>
                                <w:color w:val="262626"/>
                                <w:sz w:val="22"/>
                              </w:rPr>
                              <w:t xml:space="preserve">the </w:t>
                            </w:r>
                            <w:r>
                              <w:rPr>
                                <w:noProof/>
                                <w:color w:val="262626"/>
                                <w:sz w:val="22"/>
                              </w:rPr>
                              <w:t>Hospital - Facility</w:t>
                            </w:r>
                            <w:r w:rsidRPr="007E5F07">
                              <w:rPr>
                                <w:noProof/>
                                <w:color w:val="262626"/>
                                <w:sz w:val="22"/>
                              </w:rPr>
                              <w:t xml:space="preserve">. </w:t>
                            </w:r>
                          </w:p>
                          <w:p w14:paraId="0A2E3B0F" w14:textId="77777777" w:rsidR="00F84787" w:rsidRPr="007E5F07" w:rsidRDefault="00FD137C" w:rsidP="00EB7CFD">
                            <w:pPr>
                              <w:spacing w:after="180"/>
                              <w:rPr>
                                <w:noProof/>
                                <w:color w:val="262626"/>
                                <w:sz w:val="22"/>
                              </w:rPr>
                            </w:pPr>
                            <w:r w:rsidRPr="007E5F07">
                              <w:rPr>
                                <w:noProof/>
                                <w:color w:val="262626"/>
                                <w:sz w:val="22"/>
                              </w:rPr>
                              <w:t>As the patient descends to the prescribed atmospheric pressure, the sensation of "popping" in their ears may occur. This effect is the result of changing pressure and occurs during pressurization (descent) and depressurization (</w:t>
                            </w:r>
                            <w:r>
                              <w:rPr>
                                <w:noProof/>
                                <w:color w:val="262626"/>
                                <w:sz w:val="22"/>
                              </w:rPr>
                              <w:t>a</w:t>
                            </w:r>
                            <w:r w:rsidRPr="007E5F07">
                              <w:rPr>
                                <w:noProof/>
                                <w:color w:val="262626"/>
                                <w:sz w:val="22"/>
                              </w:rPr>
                              <w:t xml:space="preserve">scent). The typical length of treatment is 120 minutes. The length of treatment may vary dependant on the treatment protocol. </w:t>
                            </w:r>
                          </w:p>
                          <w:p w14:paraId="2A9C64D9" w14:textId="77777777" w:rsidR="00F84787" w:rsidRPr="007E5F07" w:rsidRDefault="00FD137C" w:rsidP="00EB7CFD">
                            <w:r w:rsidRPr="007E5F07">
                              <w:rPr>
                                <w:noProof/>
                                <w:color w:val="262626"/>
                                <w:sz w:val="22"/>
                              </w:rPr>
                              <w:t>At the completion of each treatment, the patient will be evaluated by one of our physicians</w:t>
                            </w:r>
                            <w:r w:rsidR="00876657">
                              <w:rPr>
                                <w:noProof/>
                                <w:color w:val="262626"/>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8EB5519" id="Text_x0020_Box_x0020_416" o:spid="_x0000_s1031" type="#_x0000_t202" style="position:absolute;margin-left:40.05pt;margin-top:261.2pt;width:540pt;height:17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" mv:complextextbox="1" filled="f" stroked="f">
                <v:textbox inset="0,0,0,0">
                  <w:txbxContent>
                    <w:p w14:paraId="5912EF57" w14:textId="77777777" w:rsidR="00F84787" w:rsidRPr="007E5F07" w:rsidRDefault="00FD137C" w:rsidP="00117402">
                      <w:pPr>
                        <w:spacing w:after="180"/>
                        <w:ind w:firstLine="29"/>
                        <w:rPr>
                          <w:noProof/>
                          <w:color w:val="262626"/>
                          <w:sz w:val="22"/>
                        </w:rPr>
                      </w:pPr>
                      <w:r w:rsidRPr="007E5F07">
                        <w:rPr>
                          <w:noProof/>
                          <w:color w:val="262626"/>
                          <w:sz w:val="22"/>
                        </w:rPr>
                        <w:t xml:space="preserve">Hyperbaric Oxygen Therapy (HBOT) is a non-invasive painless mode of therapy. A patient receiving HBOT breathes 100% oxygen, at a pressure greater than sea level, while in an enclosed pressure vessel. This results in a dramatic elevation of oxygen in the blood, tissue and body fluids. HBOT can result in blood oxygen levels 15 times greater than blood oxygen levels in normobaric conditions. </w:t>
                      </w:r>
                    </w:p>
                    <w:p w14:paraId="4674CECC" w14:textId="77777777" w:rsidR="00F84787" w:rsidRPr="007E5F07" w:rsidRDefault="00FD137C" w:rsidP="00EB7CFD">
                      <w:pPr>
                        <w:spacing w:after="180"/>
                        <w:rPr>
                          <w:noProof/>
                          <w:color w:val="262626"/>
                          <w:sz w:val="22"/>
                        </w:rPr>
                      </w:pPr>
                      <w:r w:rsidRPr="007E5F07">
                        <w:rPr>
                          <w:noProof/>
                          <w:color w:val="262626"/>
                          <w:sz w:val="22"/>
                        </w:rPr>
                        <w:t xml:space="preserve">During HBOT, the patient will breath 100% oxygen at a pressure of 2.0 to 3.0 atmospheres. The pressure at which a patient is treated is determined by the physician’s diagnosis. Treatment protocols have been established by the Undersea and Hyperbaric Medical Society for each indication utilized by </w:t>
                      </w:r>
                      <w:r w:rsidR="00876657">
                        <w:rPr>
                          <w:noProof/>
                          <w:color w:val="262626"/>
                          <w:sz w:val="22"/>
                        </w:rPr>
                        <w:t xml:space="preserve">the </w:t>
                      </w:r>
                      <w:r>
                        <w:rPr>
                          <w:noProof/>
                          <w:color w:val="262626"/>
                          <w:sz w:val="22"/>
                        </w:rPr>
                        <w:t>Hospital - Facility</w:t>
                      </w:r>
                      <w:r w:rsidRPr="007E5F07">
                        <w:rPr>
                          <w:noProof/>
                          <w:color w:val="262626"/>
                          <w:sz w:val="22"/>
                        </w:rPr>
                        <w:t xml:space="preserve">. </w:t>
                      </w:r>
                    </w:p>
                    <w:p w14:paraId="0A2E3B0F" w14:textId="77777777" w:rsidR="00F84787" w:rsidRPr="007E5F07" w:rsidRDefault="00FD137C" w:rsidP="00EB7CFD">
                      <w:pPr>
                        <w:spacing w:after="180"/>
                        <w:rPr>
                          <w:noProof/>
                          <w:color w:val="262626"/>
                          <w:sz w:val="22"/>
                        </w:rPr>
                      </w:pPr>
                      <w:r w:rsidRPr="007E5F07">
                        <w:rPr>
                          <w:noProof/>
                          <w:color w:val="262626"/>
                          <w:sz w:val="22"/>
                        </w:rPr>
                        <w:t>As the patient descends to the prescribed atmospheric pressure, the sensation of "popping" in their ears may occur. This effect is the result of changing pressure and occurs during pressurization (descent) and depressurization (</w:t>
                      </w:r>
                      <w:r>
                        <w:rPr>
                          <w:noProof/>
                          <w:color w:val="262626"/>
                          <w:sz w:val="22"/>
                        </w:rPr>
                        <w:t>a</w:t>
                      </w:r>
                      <w:r w:rsidRPr="007E5F07">
                        <w:rPr>
                          <w:noProof/>
                          <w:color w:val="262626"/>
                          <w:sz w:val="22"/>
                        </w:rPr>
                        <w:t xml:space="preserve">scent). The typical length of treatment is 120 minutes. The length of treatment may vary dependant on the treatment protocol. </w:t>
                      </w:r>
                    </w:p>
                    <w:p w14:paraId="2A9C64D9" w14:textId="77777777" w:rsidR="00F84787" w:rsidRPr="007E5F07" w:rsidRDefault="00FD137C" w:rsidP="00EB7CFD">
                      <w:r w:rsidRPr="007E5F07">
                        <w:rPr>
                          <w:noProof/>
                          <w:color w:val="262626"/>
                          <w:sz w:val="22"/>
                        </w:rPr>
                        <w:t>At the completion of each treatment, the patient will be evaluated by one of our physicians</w:t>
                      </w:r>
                      <w:r w:rsidR="00876657">
                        <w:rPr>
                          <w:noProof/>
                          <w:color w:val="262626"/>
                          <w:sz w:val="22"/>
                        </w:rPr>
                        <w:t>.</w:t>
                      </w:r>
                    </w:p>
                  </w:txbxContent>
                </v:textbox>
                <w10:wrap type="tight" anchorx="page" anchory="page"/>
              </v:shape>
            </w:pict>
          </mc:Fallback>
        </mc:AlternateContent>
      </w:r>
      <w:r w:rsidR="00FD526F">
        <w:tab/>
      </w:r>
      <w:bookmarkStart w:id="5" w:name="_GoBack"/>
      <w:bookmarkEnd w:id="5"/>
    </w:p>
    <w:sectPr w:rsidR="00FF05DE" w:rsidRPr="002875BD" w:rsidSect="00FF05DE">
      <w:headerReference w:type="first" r:id="rId8"/>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7405E" w14:textId="77777777" w:rsidR="00DC40E5" w:rsidRDefault="00DC40E5">
      <w:r>
        <w:separator/>
      </w:r>
    </w:p>
  </w:endnote>
  <w:endnote w:type="continuationSeparator" w:id="0">
    <w:p w14:paraId="140DA3F1" w14:textId="77777777" w:rsidR="00DC40E5" w:rsidRDefault="00DC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Times">
    <w:panose1 w:val="000000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6C596" w14:textId="77777777" w:rsidR="00DC40E5" w:rsidRDefault="00DC40E5">
      <w:r>
        <w:separator/>
      </w:r>
    </w:p>
  </w:footnote>
  <w:footnote w:type="continuationSeparator" w:id="0">
    <w:p w14:paraId="2A21D564" w14:textId="77777777" w:rsidR="00DC40E5" w:rsidRDefault="00DC4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 w:name="_MacBuGuideStaticData_720H"/>
  <w:bookmarkStart w:id="7" w:name="_MacBuGuideStaticData_720V"/>
  <w:bookmarkStart w:id="8" w:name="_MacBuGuideStaticData_14760V"/>
  <w:bookmarkStart w:id="9" w:name="_MacBuGuideStaticData_3600H"/>
  <w:bookmarkStart w:id="10" w:name="_MacBuGuideStaticData_11520V"/>
  <w:p w14:paraId="655EA2DD" w14:textId="562D67B0" w:rsidR="00F84787" w:rsidRDefault="00F23F4B">
    <w:pPr>
      <w:pStyle w:val="Header"/>
    </w:pPr>
    <w:r>
      <w:rPr>
        <w:noProof/>
      </w:rPr>
      <mc:AlternateContent>
        <mc:Choice Requires="wps">
          <w:drawing>
            <wp:anchor distT="0" distB="0" distL="114300" distR="114300" simplePos="0" relativeHeight="251661312" behindDoc="0" locked="0" layoutInCell="1" allowOverlap="1" wp14:anchorId="5B3EF143" wp14:editId="4825334A">
              <wp:simplePos x="0" y="0"/>
              <wp:positionH relativeFrom="page">
                <wp:posOffset>0</wp:posOffset>
              </wp:positionH>
              <wp:positionV relativeFrom="page">
                <wp:posOffset>0</wp:posOffset>
              </wp:positionV>
              <wp:extent cx="7772400" cy="457200"/>
              <wp:effectExtent l="0" t="0" r="0" b="0"/>
              <wp:wrapTight wrapText="bothSides">
                <wp:wrapPolygon edited="0">
                  <wp:start x="-19" y="-690"/>
                  <wp:lineTo x="-19" y="20910"/>
                  <wp:lineTo x="21619" y="20910"/>
                  <wp:lineTo x="21619" y="-690"/>
                  <wp:lineTo x="-19" y="-690"/>
                </wp:wrapPolygon>
              </wp:wrapTight>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572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4C9F869" id="Rectangle_x0020_12" o:spid="_x0000_s1026" style="position:absolute;margin-left:0;margin-top:0;width:612pt;height: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" fillcolor="white [3212]" stroked="f" strokecolor="white [3212]" strokeweight="1.5pt">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18BA8809" wp14:editId="620694C3">
              <wp:simplePos x="0" y="0"/>
              <wp:positionH relativeFrom="page">
                <wp:posOffset>-5715000</wp:posOffset>
              </wp:positionH>
              <wp:positionV relativeFrom="page">
                <wp:posOffset>-5715000</wp:posOffset>
              </wp:positionV>
              <wp:extent cx="13030200" cy="8001000"/>
              <wp:effectExtent l="101600" t="101600" r="127000" b="15240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0" cy="8001000"/>
                      </a:xfrm>
                      <a:prstGeom prst="ellipse">
                        <a:avLst/>
                      </a:prstGeom>
                      <a:gradFill rotWithShape="1">
                        <a:gsLst>
                          <a:gs pos="0">
                            <a:srgbClr val="4083CF"/>
                          </a:gs>
                          <a:gs pos="100000">
                            <a:srgbClr val="4083CF">
                              <a:gamma/>
                              <a:shade val="54118"/>
                              <a:invGamma/>
                            </a:srgbClr>
                          </a:gs>
                        </a:gsLst>
                        <a:lin ang="5400000" scaled="1"/>
                      </a:gradFill>
                      <a:ln w="19050">
                        <a:solidFill>
                          <a:srgbClr val="FFFFFF"/>
                        </a:solidFill>
                        <a:round/>
                        <a:headEnd/>
                        <a:tailEnd/>
                      </a:ln>
                      <a:effectLst>
                        <a:outerShdw blurRad="63500" dist="26940" dir="5400000" algn="ctr" rotWithShape="0">
                          <a:srgbClr val="00000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5ED1B11F" id="Oval_x0020_9" o:spid="_x0000_s1026" style="position:absolute;margin-left:-450pt;margin-top:-449.95pt;width:1026pt;height:63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" fillcolor="#4083cf" strokecolor="white" strokeweight="1.5pt">
              <v:fill color2="#234770" rotate="t" focus="100%" type="gradient"/>
              <v:shadow on="t" opacity="22938f" offset="0"/>
              <v:textbox inset=",7.2pt,,7.2pt"/>
              <w10:wrap anchorx="page" anchory="page"/>
            </v:oval>
          </w:pict>
        </mc:Fallback>
      </mc:AlternateContent>
    </w:r>
    <w:r>
      <w:rPr>
        <w:noProof/>
      </w:rPr>
      <mc:AlternateContent>
        <mc:Choice Requires="wps">
          <w:drawing>
            <wp:anchor distT="0" distB="0" distL="114300" distR="114300" simplePos="0" relativeHeight="251660288" behindDoc="0" locked="0" layoutInCell="1" allowOverlap="1" wp14:anchorId="47017BF0" wp14:editId="4D67CAE6">
              <wp:simplePos x="0" y="0"/>
              <wp:positionH relativeFrom="page">
                <wp:posOffset>7315200</wp:posOffset>
              </wp:positionH>
              <wp:positionV relativeFrom="page">
                <wp:posOffset>0</wp:posOffset>
              </wp:positionV>
              <wp:extent cx="457200" cy="7772400"/>
              <wp:effectExtent l="0" t="0" r="0" b="0"/>
              <wp:wrapTight wrapText="bothSides">
                <wp:wrapPolygon edited="0">
                  <wp:start x="-60" y="-26"/>
                  <wp:lineTo x="-60" y="21574"/>
                  <wp:lineTo x="21660" y="21574"/>
                  <wp:lineTo x="21660" y="-26"/>
                  <wp:lineTo x="-60" y="-26"/>
                </wp:wrapPolygon>
              </wp:wrapTight>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772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6DFDD40" id="Rectangle_x0020_11" o:spid="_x0000_s1026" style="position:absolute;margin-left:8in;margin-top:0;width:36pt;height:6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" fillcolor="white [3212]" stroked="f" strokecolor="white [3212]" strokeweight="1.5pt">
              <v:shadow opacity="22938f" offset="0"/>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1EFC88A5" wp14:editId="2D05EA16">
              <wp:simplePos x="0" y="0"/>
              <wp:positionH relativeFrom="page">
                <wp:posOffset>0</wp:posOffset>
              </wp:positionH>
              <wp:positionV relativeFrom="page">
                <wp:posOffset>0</wp:posOffset>
              </wp:positionV>
              <wp:extent cx="457200" cy="7772400"/>
              <wp:effectExtent l="0" t="0" r="0" b="0"/>
              <wp:wrapTight wrapText="bothSides">
                <wp:wrapPolygon edited="0">
                  <wp:start x="-60" y="-26"/>
                  <wp:lineTo x="-60" y="21574"/>
                  <wp:lineTo x="21660" y="21574"/>
                  <wp:lineTo x="21660" y="-26"/>
                  <wp:lineTo x="-60" y="-26"/>
                </wp:wrapPolygon>
              </wp:wrapTight>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77240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chemeClr val="bg1">
                                <a:lumMod val="100000"/>
                                <a:lumOff val="0"/>
                              </a:schemeClr>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7778A48" id="Rectangle_x0020_10" o:spid="_x0000_s1026" style="position:absolute;margin-left:0;margin-top:0;width:36pt;height:6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" fillcolor="white [3212]" stroked="f" strokecolor="white [3212]" strokeweight="1.5pt">
              <v:shadow opacity="22938f" offset="0"/>
              <v:textbox inset=",7.2pt,,7.2pt"/>
              <w10:wrap type="tight" anchorx="page" anchory="page"/>
            </v:rect>
          </w:pict>
        </mc:Fallback>
      </mc:AlternateContent>
    </w:r>
  </w:p>
  <w:bookmarkEnd w:id="6"/>
  <w:bookmarkEnd w:id="7"/>
  <w:bookmarkEnd w:id="8"/>
  <w:bookmarkEnd w:id="9"/>
  <w:bookmarkEnd w:id="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CE76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9525BCA"/>
    <w:lvl w:ilvl="0">
      <w:start w:val="1"/>
      <w:numFmt w:val="decimal"/>
      <w:lvlText w:val="%1."/>
      <w:lvlJc w:val="left"/>
      <w:pPr>
        <w:tabs>
          <w:tab w:val="num" w:pos="1800"/>
        </w:tabs>
        <w:ind w:left="1800" w:hanging="360"/>
      </w:pPr>
    </w:lvl>
  </w:abstractNum>
  <w:abstractNum w:abstractNumId="2" w15:restartNumberingAfterBreak="0">
    <w:nsid w:val="01AC4E02"/>
    <w:multiLevelType w:val="hybridMultilevel"/>
    <w:tmpl w:val="7602B7C6"/>
    <w:lvl w:ilvl="0" w:tplc="65D65706">
      <w:start w:val="1"/>
      <w:numFmt w:val="bullet"/>
      <w:lvlText w:val=""/>
      <w:lvlJc w:val="left"/>
      <w:pPr>
        <w:tabs>
          <w:tab w:val="num" w:pos="547"/>
        </w:tabs>
        <w:ind w:left="547" w:hanging="187"/>
      </w:pPr>
      <w:rPr>
        <w:rFonts w:ascii="Symbol" w:hAnsi="Symbo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77E97"/>
    <w:multiLevelType w:val="multilevel"/>
    <w:tmpl w:val="F8708D9E"/>
    <w:lvl w:ilvl="0">
      <w:start w:val="1"/>
      <w:numFmt w:val="bullet"/>
      <w:lvlText w:val=""/>
      <w:lvlJc w:val="left"/>
      <w:pPr>
        <w:tabs>
          <w:tab w:val="num" w:pos="360"/>
        </w:tabs>
        <w:ind w:left="360" w:hanging="180"/>
      </w:pPr>
      <w:rPr>
        <w:rFonts w:ascii="Symbol" w:hAnsi="Symbol"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A796373"/>
    <w:multiLevelType w:val="hybridMultilevel"/>
    <w:tmpl w:val="DF4AA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576004"/>
    <w:multiLevelType w:val="hybridMultilevel"/>
    <w:tmpl w:val="63D66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83B5B"/>
    <w:multiLevelType w:val="hybridMultilevel"/>
    <w:tmpl w:val="97E0D8EC"/>
    <w:lvl w:ilvl="0" w:tplc="6F80161C">
      <w:start w:val="1"/>
      <w:numFmt w:val="bullet"/>
      <w:lvlText w:val=""/>
      <w:lvlJc w:val="left"/>
      <w:pPr>
        <w:tabs>
          <w:tab w:val="num" w:pos="360"/>
        </w:tabs>
        <w:ind w:left="360" w:hanging="180"/>
      </w:pPr>
      <w:rPr>
        <w:rFonts w:ascii="Symbol" w:hAnsi="Symbo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C0E09"/>
    <w:multiLevelType w:val="hybridMultilevel"/>
    <w:tmpl w:val="20FCD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F1E43"/>
    <w:multiLevelType w:val="hybridMultilevel"/>
    <w:tmpl w:val="91D403CC"/>
    <w:lvl w:ilvl="0" w:tplc="118C7E98">
      <w:start w:val="1"/>
      <w:numFmt w:val="bullet"/>
      <w:lvlText w:val=""/>
      <w:lvlJc w:val="left"/>
      <w:pPr>
        <w:tabs>
          <w:tab w:val="num" w:pos="547"/>
        </w:tabs>
        <w:ind w:left="547" w:hanging="187"/>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50574"/>
    <w:multiLevelType w:val="hybridMultilevel"/>
    <w:tmpl w:val="E7AA267C"/>
    <w:lvl w:ilvl="0" w:tplc="56E26CAE">
      <w:start w:val="1"/>
      <w:numFmt w:val="decimal"/>
      <w:lvlText w:val="%1."/>
      <w:lvlJc w:val="left"/>
      <w:pPr>
        <w:tabs>
          <w:tab w:val="num" w:pos="547"/>
        </w:tabs>
        <w:ind w:left="547" w:hanging="18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A20404"/>
    <w:multiLevelType w:val="hybridMultilevel"/>
    <w:tmpl w:val="67BAD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10E39"/>
    <w:multiLevelType w:val="multilevel"/>
    <w:tmpl w:val="91D403CC"/>
    <w:lvl w:ilvl="0">
      <w:start w:val="1"/>
      <w:numFmt w:val="bullet"/>
      <w:lvlText w:val=""/>
      <w:lvlJc w:val="left"/>
      <w:pPr>
        <w:tabs>
          <w:tab w:val="num" w:pos="547"/>
        </w:tabs>
        <w:ind w:left="547" w:hanging="187"/>
      </w:pPr>
      <w:rPr>
        <w:rFonts w:ascii="Symbol" w:hAnsi="Symbol" w:hint="default"/>
        <w:b w:val="0"/>
        <w:i w:val="0"/>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CD87580"/>
    <w:multiLevelType w:val="hybridMultilevel"/>
    <w:tmpl w:val="0FFE0218"/>
    <w:lvl w:ilvl="0" w:tplc="D0D2AB9C">
      <w:start w:val="1"/>
      <w:numFmt w:val="bullet"/>
      <w:pStyle w:val="Bullet-2ndTier"/>
      <w:lvlText w:val=""/>
      <w:lvlJc w:val="left"/>
      <w:pPr>
        <w:tabs>
          <w:tab w:val="num" w:pos="360"/>
        </w:tabs>
        <w:ind w:left="360" w:hanging="180"/>
      </w:pPr>
      <w:rPr>
        <w:rFonts w:ascii="Symbol" w:hAnsi="Symbo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A85776"/>
    <w:multiLevelType w:val="hybridMultilevel"/>
    <w:tmpl w:val="B4F0F816"/>
    <w:lvl w:ilvl="0" w:tplc="3DA0A716">
      <w:start w:val="1"/>
      <w:numFmt w:val="bullet"/>
      <w:lvlText w:val=""/>
      <w:lvlJc w:val="left"/>
      <w:pPr>
        <w:tabs>
          <w:tab w:val="num" w:pos="547"/>
        </w:tabs>
        <w:ind w:left="547" w:hanging="187"/>
      </w:pPr>
      <w:rPr>
        <w:rFonts w:ascii="Symbol" w:hAnsi="Symbol" w:hint="default"/>
        <w:b/>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23B1A"/>
    <w:multiLevelType w:val="multilevel"/>
    <w:tmpl w:val="382E8FA0"/>
    <w:lvl w:ilvl="0">
      <w:start w:val="1"/>
      <w:numFmt w:val="bullet"/>
      <w:lvlText w:val=""/>
      <w:lvlJc w:val="left"/>
      <w:pPr>
        <w:tabs>
          <w:tab w:val="num" w:pos="547"/>
        </w:tabs>
        <w:ind w:left="547" w:hanging="187"/>
      </w:pPr>
      <w:rPr>
        <w:rFonts w:ascii="Symbol" w:hAnsi="Symbol" w:hint="default"/>
        <w:b/>
        <w:i w:val="0"/>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535469"/>
    <w:multiLevelType w:val="multilevel"/>
    <w:tmpl w:val="63D66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76916C7"/>
    <w:multiLevelType w:val="multilevel"/>
    <w:tmpl w:val="E7AA267C"/>
    <w:lvl w:ilvl="0">
      <w:start w:val="1"/>
      <w:numFmt w:val="decimal"/>
      <w:lvlText w:val="%1."/>
      <w:lvlJc w:val="left"/>
      <w:pPr>
        <w:tabs>
          <w:tab w:val="num" w:pos="547"/>
        </w:tabs>
        <w:ind w:left="547" w:hanging="18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9EE56DE"/>
    <w:multiLevelType w:val="multilevel"/>
    <w:tmpl w:val="E7AA267C"/>
    <w:lvl w:ilvl="0">
      <w:start w:val="1"/>
      <w:numFmt w:val="decimal"/>
      <w:lvlText w:val="%1."/>
      <w:lvlJc w:val="left"/>
      <w:pPr>
        <w:tabs>
          <w:tab w:val="num" w:pos="547"/>
        </w:tabs>
        <w:ind w:left="547" w:hanging="18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F95859"/>
    <w:multiLevelType w:val="hybridMultilevel"/>
    <w:tmpl w:val="2FEA6CEA"/>
    <w:lvl w:ilvl="0" w:tplc="D9C6F8E8">
      <w:start w:val="1"/>
      <w:numFmt w:val="bullet"/>
      <w:lvlText w:val=""/>
      <w:lvlJc w:val="left"/>
      <w:pPr>
        <w:tabs>
          <w:tab w:val="num" w:pos="367"/>
        </w:tabs>
        <w:ind w:left="367" w:hanging="187"/>
      </w:pPr>
      <w:rPr>
        <w:rFonts w:ascii="Symbol" w:hAnsi="Symbol" w:hint="default"/>
        <w:b w:val="0"/>
        <w:i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D28DE"/>
    <w:multiLevelType w:val="hybridMultilevel"/>
    <w:tmpl w:val="E3E4622E"/>
    <w:lvl w:ilvl="0" w:tplc="0409000F">
      <w:start w:val="1"/>
      <w:numFmt w:val="decimal"/>
      <w:lvlText w:val="%1."/>
      <w:lvlJc w:val="left"/>
      <w:pPr>
        <w:tabs>
          <w:tab w:val="num" w:pos="720"/>
        </w:tabs>
        <w:ind w:left="720" w:hanging="360"/>
      </w:pPr>
    </w:lvl>
    <w:lvl w:ilvl="1" w:tplc="722E0F04">
      <w:numFmt w:val="bullet"/>
      <w:lvlText w:val="-"/>
      <w:lvlJc w:val="left"/>
      <w:pPr>
        <w:tabs>
          <w:tab w:val="num" w:pos="1440"/>
        </w:tabs>
        <w:ind w:left="1440" w:hanging="360"/>
      </w:pPr>
      <w:rPr>
        <w:rFonts w:ascii="Times New Roman" w:eastAsia="Times New Roman" w:hAnsi="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919774D"/>
    <w:multiLevelType w:val="multilevel"/>
    <w:tmpl w:val="7F1838E0"/>
    <w:lvl w:ilvl="0">
      <w:start w:val="1"/>
      <w:numFmt w:val="bullet"/>
      <w:lvlText w:val=""/>
      <w:lvlJc w:val="left"/>
      <w:pPr>
        <w:tabs>
          <w:tab w:val="num" w:pos="547"/>
        </w:tabs>
        <w:ind w:left="547" w:hanging="187"/>
      </w:pPr>
      <w:rPr>
        <w:rFonts w:ascii="Symbol" w:hAnsi="Symbo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4"/>
  </w:num>
  <w:num w:numId="5">
    <w:abstractNumId w:val="5"/>
  </w:num>
  <w:num w:numId="6">
    <w:abstractNumId w:val="15"/>
  </w:num>
  <w:num w:numId="7">
    <w:abstractNumId w:val="9"/>
  </w:num>
  <w:num w:numId="8">
    <w:abstractNumId w:val="13"/>
  </w:num>
  <w:num w:numId="9">
    <w:abstractNumId w:val="14"/>
  </w:num>
  <w:num w:numId="10">
    <w:abstractNumId w:val="2"/>
  </w:num>
  <w:num w:numId="11">
    <w:abstractNumId w:val="16"/>
  </w:num>
  <w:num w:numId="12">
    <w:abstractNumId w:val="10"/>
  </w:num>
  <w:num w:numId="13">
    <w:abstractNumId w:val="8"/>
  </w:num>
  <w:num w:numId="14">
    <w:abstractNumId w:val="17"/>
  </w:num>
  <w:num w:numId="15">
    <w:abstractNumId w:val="20"/>
  </w:num>
  <w:num w:numId="16">
    <w:abstractNumId w:val="6"/>
  </w:num>
  <w:num w:numId="17">
    <w:abstractNumId w:val="7"/>
  </w:num>
  <w:num w:numId="18">
    <w:abstractNumId w:val="11"/>
  </w:num>
  <w:num w:numId="19">
    <w:abstractNumId w:val="18"/>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defaultTabStop w:val="720"/>
  <w:displayHorizontalDrawingGridEvery w:val="0"/>
  <w:displayVerticalDrawingGridEvery w:val="0"/>
  <w:doNotUseMarginsForDrawingGridOrig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DynamicGuides" w:val="1"/>
    <w:docVar w:name="ShowMarginGuides" w:val="0"/>
    <w:docVar w:name="ShowOutlines" w:val="0"/>
    <w:docVar w:name="ShowStaticGuides" w:val="0"/>
  </w:docVars>
  <w:rsids>
    <w:rsidRoot w:val="00AF32C6"/>
    <w:rsid w:val="000F6393"/>
    <w:rsid w:val="002478E6"/>
    <w:rsid w:val="005A4C29"/>
    <w:rsid w:val="00876657"/>
    <w:rsid w:val="00A043FF"/>
    <w:rsid w:val="00A906A2"/>
    <w:rsid w:val="00AF32C6"/>
    <w:rsid w:val="00DC40E5"/>
    <w:rsid w:val="00F23F4B"/>
    <w:rsid w:val="00FD137C"/>
    <w:rsid w:val="00FD526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777F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277"/>
  </w:style>
  <w:style w:type="paragraph" w:styleId="Heading1">
    <w:name w:val="heading 1"/>
    <w:basedOn w:val="Normal"/>
    <w:next w:val="Normal"/>
    <w:link w:val="Heading1Char"/>
    <w:qFormat/>
    <w:rsid w:val="00ED1254"/>
    <w:pPr>
      <w:keepNext/>
      <w:keepLines/>
      <w:pBdr>
        <w:bottom w:val="single" w:sz="18" w:space="2" w:color="992738"/>
      </w:pBdr>
      <w:spacing w:after="160"/>
      <w:ind w:left="907" w:hanging="907"/>
      <w:outlineLvl w:val="0"/>
    </w:pPr>
    <w:rPr>
      <w:rFonts w:ascii="Arial" w:hAnsi="Arial"/>
      <w:bCs/>
      <w:color w:val="0D335E"/>
      <w:sz w:val="36"/>
      <w:szCs w:val="32"/>
    </w:rPr>
  </w:style>
  <w:style w:type="paragraph" w:styleId="Heading2">
    <w:name w:val="heading 2"/>
    <w:basedOn w:val="Normal"/>
    <w:next w:val="Normal"/>
    <w:link w:val="Heading2Char"/>
    <w:semiHidden/>
    <w:unhideWhenUsed/>
    <w:qFormat/>
    <w:rsid w:val="00BF5905"/>
    <w:pPr>
      <w:keepNext/>
      <w:keepLines/>
      <w:spacing w:after="60"/>
      <w:jc w:val="center"/>
      <w:outlineLvl w:val="1"/>
    </w:pPr>
    <w:rPr>
      <w:rFonts w:ascii="Arial" w:hAnsi="Arial"/>
      <w:bCs/>
      <w:color w:val="FFFFFF"/>
      <w:sz w:val="36"/>
      <w:szCs w:val="26"/>
    </w:rPr>
  </w:style>
  <w:style w:type="paragraph" w:styleId="Heading3">
    <w:name w:val="heading 3"/>
    <w:basedOn w:val="Normal"/>
    <w:next w:val="Normal"/>
    <w:link w:val="Heading3Char"/>
    <w:semiHidden/>
    <w:unhideWhenUsed/>
    <w:qFormat/>
    <w:rsid w:val="008A2EA8"/>
    <w:pPr>
      <w:jc w:val="center"/>
      <w:outlineLvl w:val="2"/>
    </w:pPr>
    <w:rPr>
      <w:rFonts w:ascii="Arial" w:hAnsi="Arial"/>
      <w:bCs/>
      <w:color w:val="FFFFFF"/>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Arial" w:hAnsi="Arial"/>
      <w:bCs/>
      <w:iCs/>
      <w:color w:val="26262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0663"/>
    <w:pPr>
      <w:tabs>
        <w:tab w:val="center" w:pos="4320"/>
        <w:tab w:val="right" w:pos="8640"/>
      </w:tabs>
    </w:pPr>
  </w:style>
  <w:style w:type="character" w:customStyle="1" w:styleId="HeaderChar">
    <w:name w:val="Header Char"/>
    <w:basedOn w:val="DefaultParagraphFont"/>
    <w:link w:val="Header"/>
    <w:rsid w:val="00D60663"/>
  </w:style>
  <w:style w:type="paragraph" w:styleId="Footer">
    <w:name w:val="footer"/>
    <w:basedOn w:val="Normal"/>
    <w:link w:val="FooterChar"/>
    <w:unhideWhenUsed/>
    <w:rsid w:val="0016548F"/>
    <w:pPr>
      <w:spacing w:line="360" w:lineRule="auto"/>
      <w:jc w:val="center"/>
    </w:pPr>
    <w:rPr>
      <w:color w:val="262626"/>
      <w:sz w:val="18"/>
    </w:rPr>
  </w:style>
  <w:style w:type="character" w:customStyle="1" w:styleId="FooterChar">
    <w:name w:val="Footer Char"/>
    <w:basedOn w:val="DefaultParagraphFont"/>
    <w:link w:val="Footer"/>
    <w:rsid w:val="0016548F"/>
    <w:rPr>
      <w:color w:val="262626"/>
      <w:sz w:val="18"/>
    </w:rPr>
  </w:style>
  <w:style w:type="paragraph" w:styleId="BodyText">
    <w:name w:val="Body Text"/>
    <w:basedOn w:val="Normal"/>
    <w:link w:val="BodyTextChar"/>
    <w:unhideWhenUsed/>
    <w:rsid w:val="00CB4B43"/>
    <w:pPr>
      <w:spacing w:after="110" w:line="255" w:lineRule="exact"/>
    </w:pPr>
    <w:rPr>
      <w:noProof/>
      <w:color w:val="262626"/>
      <w:sz w:val="22"/>
    </w:rPr>
  </w:style>
  <w:style w:type="character" w:customStyle="1" w:styleId="BodyTextChar">
    <w:name w:val="Body Text Char"/>
    <w:basedOn w:val="DefaultParagraphFont"/>
    <w:link w:val="BodyText"/>
    <w:rsid w:val="00CB4B43"/>
    <w:rPr>
      <w:noProof/>
      <w:color w:val="262626"/>
      <w:sz w:val="22"/>
    </w:rPr>
  </w:style>
  <w:style w:type="paragraph" w:styleId="Title">
    <w:name w:val="Title"/>
    <w:basedOn w:val="Normal"/>
    <w:next w:val="Normal"/>
    <w:link w:val="TitleChar"/>
    <w:qFormat/>
    <w:rsid w:val="00CC0870"/>
    <w:pPr>
      <w:spacing w:line="1240" w:lineRule="exact"/>
      <w:jc w:val="center"/>
    </w:pPr>
    <w:rPr>
      <w:rFonts w:ascii="Arial" w:hAnsi="Arial"/>
      <w:color w:val="FFFFFF"/>
      <w:kern w:val="22"/>
      <w:sz w:val="120"/>
      <w:szCs w:val="52"/>
    </w:rPr>
  </w:style>
  <w:style w:type="character" w:customStyle="1" w:styleId="TitleChar">
    <w:name w:val="Title Char"/>
    <w:basedOn w:val="DefaultParagraphFont"/>
    <w:link w:val="Title"/>
    <w:rsid w:val="00CC0870"/>
    <w:rPr>
      <w:rFonts w:ascii="Arial" w:eastAsia="Times New Roman" w:hAnsi="Arial" w:cs="Times New Roman"/>
      <w:color w:val="FFFFFF"/>
      <w:kern w:val="22"/>
      <w:sz w:val="120"/>
      <w:szCs w:val="52"/>
    </w:rPr>
  </w:style>
  <w:style w:type="paragraph" w:styleId="Subtitle">
    <w:name w:val="Subtitle"/>
    <w:basedOn w:val="Normal"/>
    <w:next w:val="Normal"/>
    <w:link w:val="SubtitleChar"/>
    <w:qFormat/>
    <w:rsid w:val="00CC0870"/>
    <w:pPr>
      <w:numPr>
        <w:ilvl w:val="1"/>
      </w:numPr>
      <w:jc w:val="center"/>
    </w:pPr>
    <w:rPr>
      <w:rFonts w:ascii="Arial" w:hAnsi="Arial"/>
      <w:iCs/>
      <w:color w:val="FFFFFF"/>
      <w:sz w:val="56"/>
    </w:rPr>
  </w:style>
  <w:style w:type="character" w:customStyle="1" w:styleId="SubtitleChar">
    <w:name w:val="Subtitle Char"/>
    <w:basedOn w:val="DefaultParagraphFont"/>
    <w:link w:val="Subtitle"/>
    <w:rsid w:val="00CC0870"/>
    <w:rPr>
      <w:rFonts w:ascii="Arial" w:eastAsia="Times New Roman" w:hAnsi="Arial" w:cs="Times New Roman"/>
      <w:iCs/>
      <w:color w:val="FFFFFF"/>
      <w:sz w:val="56"/>
    </w:rPr>
  </w:style>
  <w:style w:type="character" w:customStyle="1" w:styleId="Heading1Char">
    <w:name w:val="Heading 1 Char"/>
    <w:basedOn w:val="DefaultParagraphFont"/>
    <w:link w:val="Heading1"/>
    <w:rsid w:val="00ED1254"/>
    <w:rPr>
      <w:rFonts w:ascii="Arial" w:hAnsi="Arial"/>
      <w:bCs/>
      <w:color w:val="0D335E"/>
      <w:sz w:val="36"/>
      <w:szCs w:val="32"/>
    </w:rPr>
  </w:style>
  <w:style w:type="character" w:customStyle="1" w:styleId="Heading2Char">
    <w:name w:val="Heading 2 Char"/>
    <w:basedOn w:val="DefaultParagraphFont"/>
    <w:link w:val="Heading2"/>
    <w:semiHidden/>
    <w:rsid w:val="00BF5905"/>
    <w:rPr>
      <w:rFonts w:ascii="Arial" w:eastAsia="Times New Roman" w:hAnsi="Arial" w:cs="Times New Roman"/>
      <w:bCs/>
      <w:color w:val="FFFFFF"/>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rPr>
      <w:rFonts w:ascii="Arial" w:eastAsia="Times New Roman" w:hAnsi="Arial" w:cs="Times New Roman"/>
      <w:bCs/>
      <w:color w:val="FFFFFF"/>
      <w:sz w:val="24"/>
      <w:szCs w:val="24"/>
      <w:lang w:val="en-US" w:eastAsia="en-US" w:bidi="ar-SA"/>
    </w:rPr>
  </w:style>
  <w:style w:type="character" w:customStyle="1" w:styleId="Heading3Char">
    <w:name w:val="Heading 3 Char"/>
    <w:basedOn w:val="DefaultParagraphFont"/>
    <w:link w:val="Heading3"/>
    <w:semiHidden/>
    <w:rsid w:val="008A2EA8"/>
    <w:rPr>
      <w:rFonts w:ascii="Arial" w:eastAsia="Times New Roman" w:hAnsi="Arial" w:cs="Times New Roman"/>
      <w:bCs/>
      <w:color w:val="FFFFFF"/>
      <w:sz w:val="28"/>
    </w:rPr>
  </w:style>
  <w:style w:type="paragraph" w:customStyle="1" w:styleId="Organization">
    <w:name w:val="Organization"/>
    <w:basedOn w:val="Normal"/>
    <w:qFormat/>
    <w:rsid w:val="00D52390"/>
    <w:pPr>
      <w:jc w:val="center"/>
    </w:pPr>
    <w:rPr>
      <w:color w:val="DFDAC7"/>
      <w:sz w:val="36"/>
    </w:rPr>
  </w:style>
  <w:style w:type="paragraph" w:customStyle="1" w:styleId="Title-Dark">
    <w:name w:val="Title - Dark"/>
    <w:basedOn w:val="Normal"/>
    <w:qFormat/>
    <w:rsid w:val="00D5529F"/>
    <w:pPr>
      <w:jc w:val="right"/>
    </w:pPr>
    <w:rPr>
      <w:rFonts w:ascii="Arial" w:hAnsi="Arial"/>
      <w:color w:val="DFDAC7"/>
      <w:sz w:val="64"/>
    </w:rPr>
  </w:style>
  <w:style w:type="character" w:customStyle="1" w:styleId="Heading4Char">
    <w:name w:val="Heading 4 Char"/>
    <w:basedOn w:val="DefaultParagraphFont"/>
    <w:link w:val="Heading4"/>
    <w:semiHidden/>
    <w:rsid w:val="0016548F"/>
    <w:rPr>
      <w:rFonts w:ascii="Arial" w:eastAsia="Times New Roman" w:hAnsi="Arial" w:cs="Times New Roman"/>
      <w:bCs/>
      <w:iCs/>
      <w:color w:val="262626"/>
      <w:sz w:val="28"/>
    </w:rPr>
  </w:style>
  <w:style w:type="paragraph" w:customStyle="1" w:styleId="BodyText-Left">
    <w:name w:val="Body Text - Left"/>
    <w:basedOn w:val="BodyText"/>
    <w:qFormat/>
    <w:rsid w:val="0016548F"/>
  </w:style>
  <w:style w:type="paragraph" w:customStyle="1" w:styleId="Heading-Dark">
    <w:name w:val="Heading - Dark"/>
    <w:basedOn w:val="Normal"/>
    <w:qFormat/>
    <w:rsid w:val="00D5529F"/>
    <w:pPr>
      <w:jc w:val="both"/>
    </w:pPr>
    <w:rPr>
      <w:rFonts w:ascii="Arial" w:hAnsi="Arial"/>
      <w:color w:val="DFDAC7"/>
      <w:sz w:val="72"/>
    </w:rPr>
  </w:style>
  <w:style w:type="paragraph" w:customStyle="1" w:styleId="BodyText-Dark">
    <w:name w:val="Body Text - Dark"/>
    <w:basedOn w:val="Heading-Dark"/>
    <w:qFormat/>
    <w:rsid w:val="0016548F"/>
    <w:pPr>
      <w:spacing w:after="120"/>
    </w:pPr>
    <w:rPr>
      <w:color w:val="262626"/>
      <w:sz w:val="24"/>
    </w:rPr>
  </w:style>
  <w:style w:type="paragraph" w:customStyle="1" w:styleId="Blank">
    <w:name w:val="Blank"/>
    <w:basedOn w:val="Normal"/>
    <w:rsid w:val="00EB69F8"/>
    <w:pPr>
      <w:spacing w:after="120" w:line="220" w:lineRule="atLeast"/>
    </w:pPr>
    <w:rPr>
      <w:rFonts w:ascii="Tahoma" w:hAnsi="Tahoma"/>
      <w:sz w:val="18"/>
      <w:szCs w:val="20"/>
    </w:rPr>
  </w:style>
  <w:style w:type="paragraph" w:styleId="NoteHeading">
    <w:name w:val="Note Heading"/>
    <w:basedOn w:val="Normal"/>
    <w:next w:val="Normal"/>
    <w:link w:val="NoteHeadingChar"/>
    <w:rsid w:val="00AF32C6"/>
  </w:style>
  <w:style w:type="character" w:customStyle="1" w:styleId="NoteHeadingChar">
    <w:name w:val="Note Heading Char"/>
    <w:basedOn w:val="DefaultParagraphFont"/>
    <w:link w:val="NoteHeading"/>
    <w:rsid w:val="00AF32C6"/>
  </w:style>
  <w:style w:type="table" w:styleId="TableGrid">
    <w:name w:val="Table Grid"/>
    <w:basedOn w:val="TableNormal"/>
    <w:rsid w:val="00EB7CF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rsid w:val="00EB7CFD"/>
    <w:rPr>
      <w:rFonts w:ascii="Courier" w:eastAsia="Times" w:hAnsi="Courier"/>
      <w:noProof/>
      <w:szCs w:val="20"/>
    </w:rPr>
  </w:style>
  <w:style w:type="character" w:customStyle="1" w:styleId="PlainTextChar">
    <w:name w:val="Plain Text Char"/>
    <w:basedOn w:val="DefaultParagraphFont"/>
    <w:link w:val="PlainText"/>
    <w:rsid w:val="00EB7CFD"/>
    <w:rPr>
      <w:rFonts w:ascii="Courier" w:eastAsia="Times" w:hAnsi="Courier"/>
      <w:noProof/>
      <w:szCs w:val="20"/>
    </w:rPr>
  </w:style>
  <w:style w:type="paragraph" w:styleId="ListParagraph">
    <w:name w:val="List Paragraph"/>
    <w:basedOn w:val="Normal"/>
    <w:rsid w:val="00EB7CFD"/>
    <w:pPr>
      <w:ind w:left="720"/>
      <w:contextualSpacing/>
    </w:pPr>
  </w:style>
  <w:style w:type="paragraph" w:customStyle="1" w:styleId="Bullet-2ndTier">
    <w:name w:val="Bullet - 2nd Tier"/>
    <w:basedOn w:val="Normal"/>
    <w:rsid w:val="00882111"/>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CharactersWithSpaces>
  <SharedDoc>false</SharedDoc>
  <HyperlinkBase/>
  <HLinks>
    <vt:vector size="6" baseType="variant">
      <vt:variant>
        <vt:i4>4194309</vt:i4>
      </vt:variant>
      <vt:variant>
        <vt:i4>-1</vt:i4>
      </vt:variant>
      <vt:variant>
        <vt:i4>2302</vt:i4>
      </vt:variant>
      <vt:variant>
        <vt:i4>1</vt:i4>
      </vt:variant>
      <vt:variant>
        <vt:lpwstr>Wound Clinic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dcterms:created xsi:type="dcterms:W3CDTF">2018-03-11T20:05:00Z</dcterms:created>
  <dcterms:modified xsi:type="dcterms:W3CDTF">2018-03-11T20:05:00Z</dcterms:modified>
</cp:coreProperties>
</file>